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0DA14" w14:textId="0686D7E3" w:rsidR="00E93520" w:rsidRPr="00A7243A" w:rsidRDefault="00E93520" w:rsidP="00A7243A">
      <w:pPr>
        <w:keepNext/>
        <w:spacing w:after="0" w:line="240" w:lineRule="auto"/>
        <w:outlineLvl w:val="2"/>
        <w:rPr>
          <w:rFonts w:asciiTheme="majorBidi" w:eastAsia="Times New Roman" w:hAnsiTheme="majorBidi" w:cstheme="majorBidi"/>
          <w:b/>
          <w:bCs/>
          <w:sz w:val="24"/>
          <w:szCs w:val="24"/>
          <w:u w:val="single"/>
          <w:lang w:eastAsia="he-IL"/>
        </w:rPr>
      </w:pPr>
    </w:p>
    <w:p w14:paraId="08C0DA15" w14:textId="77777777" w:rsidR="00E93520" w:rsidRPr="00A7243A" w:rsidRDefault="00E93520" w:rsidP="00A7243A">
      <w:pPr>
        <w:keepNext/>
        <w:spacing w:after="0" w:line="240" w:lineRule="auto"/>
        <w:jc w:val="center"/>
        <w:outlineLvl w:val="2"/>
        <w:rPr>
          <w:rFonts w:asciiTheme="majorBidi" w:eastAsia="Times New Roman" w:hAnsiTheme="majorBidi" w:cstheme="majorBidi"/>
          <w:b/>
          <w:bCs/>
          <w:sz w:val="24"/>
          <w:szCs w:val="24"/>
          <w:u w:val="single"/>
          <w:rtl/>
          <w:lang w:eastAsia="he-IL"/>
        </w:rPr>
      </w:pPr>
    </w:p>
    <w:p w14:paraId="08C0DA16" w14:textId="02D5EE55" w:rsidR="00F6747A" w:rsidRPr="00A7243A" w:rsidRDefault="00D462A0" w:rsidP="00A7243A">
      <w:pPr>
        <w:bidi w:val="0"/>
        <w:spacing w:line="240" w:lineRule="auto"/>
        <w:jc w:val="both"/>
        <w:rPr>
          <w:rFonts w:asciiTheme="majorBidi" w:eastAsia="Times New Roman" w:hAnsiTheme="majorBidi" w:cstheme="majorBidi"/>
          <w:b/>
          <w:bCs/>
          <w:sz w:val="24"/>
          <w:szCs w:val="24"/>
          <w:lang w:bidi="ar-SY"/>
        </w:rPr>
      </w:pPr>
      <w:r w:rsidRPr="00A7243A">
        <w:rPr>
          <w:rFonts w:asciiTheme="majorBidi" w:eastAsia="Times New Roman" w:hAnsiTheme="majorBidi" w:cstheme="majorBidi"/>
          <w:b/>
          <w:bCs/>
          <w:sz w:val="24"/>
          <w:szCs w:val="24"/>
        </w:rPr>
        <w:t>Date:</w:t>
      </w:r>
      <w:r w:rsidR="00D45C51" w:rsidRPr="00A7243A">
        <w:rPr>
          <w:rFonts w:asciiTheme="majorBidi" w:eastAsia="Times New Roman" w:hAnsiTheme="majorBidi" w:cstheme="majorBidi"/>
          <w:b/>
          <w:bCs/>
          <w:sz w:val="24"/>
          <w:szCs w:val="24"/>
        </w:rPr>
        <w:t xml:space="preserve"> </w:t>
      </w:r>
      <w:r w:rsidR="00434B65">
        <w:rPr>
          <w:rFonts w:asciiTheme="majorBidi" w:eastAsia="Times New Roman" w:hAnsiTheme="majorBidi" w:cstheme="majorBidi"/>
          <w:b/>
          <w:bCs/>
          <w:sz w:val="24"/>
          <w:szCs w:val="24"/>
          <w:lang w:bidi="ar-SY"/>
        </w:rPr>
        <w:t>01</w:t>
      </w:r>
      <w:r w:rsidR="00893EFE" w:rsidRPr="00A7243A">
        <w:rPr>
          <w:rFonts w:asciiTheme="majorBidi" w:eastAsia="Times New Roman" w:hAnsiTheme="majorBidi" w:cstheme="majorBidi"/>
          <w:b/>
          <w:bCs/>
          <w:sz w:val="24"/>
          <w:szCs w:val="24"/>
          <w:lang w:bidi="ar-SY"/>
        </w:rPr>
        <w:t>.</w:t>
      </w:r>
      <w:r w:rsidR="00434B65">
        <w:rPr>
          <w:rFonts w:asciiTheme="majorBidi" w:eastAsia="Times New Roman" w:hAnsiTheme="majorBidi" w:cstheme="majorBidi"/>
          <w:b/>
          <w:bCs/>
          <w:sz w:val="24"/>
          <w:szCs w:val="24"/>
          <w:lang w:bidi="ar-SY"/>
        </w:rPr>
        <w:t>11</w:t>
      </w:r>
      <w:r w:rsidR="00893EFE" w:rsidRPr="00A7243A">
        <w:rPr>
          <w:rFonts w:asciiTheme="majorBidi" w:eastAsia="Times New Roman" w:hAnsiTheme="majorBidi" w:cstheme="majorBidi"/>
          <w:b/>
          <w:bCs/>
          <w:sz w:val="24"/>
          <w:szCs w:val="24"/>
          <w:lang w:bidi="ar-SY"/>
        </w:rPr>
        <w:t>.</w:t>
      </w:r>
      <w:r w:rsidR="00736544">
        <w:rPr>
          <w:rFonts w:asciiTheme="majorBidi" w:eastAsia="Times New Roman" w:hAnsiTheme="majorBidi" w:cstheme="majorBidi"/>
          <w:b/>
          <w:bCs/>
          <w:sz w:val="24"/>
          <w:szCs w:val="24"/>
          <w:lang w:bidi="ar-SY"/>
        </w:rPr>
        <w:t>2020</w:t>
      </w:r>
    </w:p>
    <w:p w14:paraId="08C0DA18" w14:textId="71E70159" w:rsidR="00E75A60" w:rsidRPr="00A7243A" w:rsidRDefault="00E75A60" w:rsidP="00A7243A">
      <w:pPr>
        <w:spacing w:line="240" w:lineRule="auto"/>
        <w:jc w:val="center"/>
        <w:rPr>
          <w:rFonts w:asciiTheme="majorBidi" w:eastAsia="Times New Roman" w:hAnsiTheme="majorBidi" w:cstheme="majorBidi"/>
          <w:b/>
          <w:bCs/>
          <w:sz w:val="24"/>
          <w:szCs w:val="24"/>
          <w:u w:val="single"/>
          <w:rtl/>
        </w:rPr>
      </w:pPr>
      <w:r w:rsidRPr="00A7243A">
        <w:rPr>
          <w:rFonts w:asciiTheme="majorBidi" w:eastAsia="Times New Roman" w:hAnsiTheme="majorBidi" w:cstheme="majorBidi"/>
          <w:b/>
          <w:bCs/>
          <w:sz w:val="24"/>
          <w:szCs w:val="24"/>
          <w:u w:val="single"/>
        </w:rPr>
        <w:t>C</w:t>
      </w:r>
      <w:r w:rsidR="0018102E" w:rsidRPr="00A7243A">
        <w:rPr>
          <w:rFonts w:asciiTheme="majorBidi" w:eastAsia="Times New Roman" w:hAnsiTheme="majorBidi" w:cstheme="majorBidi"/>
          <w:b/>
          <w:bCs/>
          <w:sz w:val="24"/>
          <w:szCs w:val="24"/>
          <w:u w:val="single"/>
        </w:rPr>
        <w:t>urriculum</w:t>
      </w:r>
      <w:r w:rsidRPr="00A7243A">
        <w:rPr>
          <w:rFonts w:asciiTheme="majorBidi" w:eastAsia="Times New Roman" w:hAnsiTheme="majorBidi" w:cstheme="majorBidi"/>
          <w:b/>
          <w:bCs/>
          <w:sz w:val="24"/>
          <w:szCs w:val="24"/>
          <w:u w:val="single"/>
        </w:rPr>
        <w:t xml:space="preserve"> V</w:t>
      </w:r>
      <w:r w:rsidR="0018102E" w:rsidRPr="00A7243A">
        <w:rPr>
          <w:rFonts w:asciiTheme="majorBidi" w:eastAsia="Times New Roman" w:hAnsiTheme="majorBidi" w:cstheme="majorBidi"/>
          <w:b/>
          <w:bCs/>
          <w:sz w:val="24"/>
          <w:szCs w:val="24"/>
          <w:u w:val="single"/>
        </w:rPr>
        <w:t>ita</w:t>
      </w:r>
    </w:p>
    <w:p w14:paraId="08C0DA19" w14:textId="77777777" w:rsidR="00E75A60" w:rsidRPr="00A7243A" w:rsidRDefault="00E75A60" w:rsidP="00A7243A">
      <w:pPr>
        <w:bidi w:val="0"/>
        <w:spacing w:line="240" w:lineRule="auto"/>
        <w:rPr>
          <w:rFonts w:asciiTheme="majorBidi" w:eastAsia="Times New Roman" w:hAnsiTheme="majorBidi" w:cstheme="majorBidi"/>
          <w:sz w:val="24"/>
          <w:szCs w:val="24"/>
        </w:rPr>
      </w:pPr>
    </w:p>
    <w:p w14:paraId="08C0DA1A" w14:textId="5A4E1199" w:rsidR="00E75A60" w:rsidRDefault="00E75A60" w:rsidP="00A7243A">
      <w:pPr>
        <w:numPr>
          <w:ilvl w:val="0"/>
          <w:numId w:val="1"/>
        </w:numPr>
        <w:bidi w:val="0"/>
        <w:spacing w:after="240" w:line="240" w:lineRule="auto"/>
        <w:ind w:hanging="720"/>
        <w:rPr>
          <w:rFonts w:asciiTheme="majorBidi" w:eastAsia="Times New Roman" w:hAnsiTheme="majorBidi" w:cstheme="majorBidi"/>
          <w:b/>
          <w:bCs/>
          <w:sz w:val="24"/>
          <w:szCs w:val="24"/>
          <w:u w:val="single"/>
        </w:rPr>
      </w:pPr>
      <w:r w:rsidRPr="00A7243A">
        <w:rPr>
          <w:rFonts w:asciiTheme="majorBidi" w:eastAsia="Times New Roman" w:hAnsiTheme="majorBidi" w:cstheme="majorBidi"/>
          <w:b/>
          <w:bCs/>
          <w:sz w:val="24"/>
          <w:szCs w:val="24"/>
          <w:u w:val="single"/>
        </w:rPr>
        <w:t>Personal D</w:t>
      </w:r>
      <w:r w:rsidR="00F94F0F" w:rsidRPr="00A7243A">
        <w:rPr>
          <w:rFonts w:asciiTheme="majorBidi" w:eastAsia="Times New Roman" w:hAnsiTheme="majorBidi" w:cstheme="majorBidi"/>
          <w:b/>
          <w:bCs/>
          <w:sz w:val="24"/>
          <w:szCs w:val="24"/>
          <w:u w:val="single"/>
        </w:rPr>
        <w:t>ata</w:t>
      </w:r>
    </w:p>
    <w:tbl>
      <w:tblPr>
        <w:tblW w:w="0" w:type="auto"/>
        <w:tblInd w:w="426" w:type="dxa"/>
        <w:tblLook w:val="04A0" w:firstRow="1" w:lastRow="0" w:firstColumn="1" w:lastColumn="0" w:noHBand="0" w:noVBand="1"/>
      </w:tblPr>
      <w:tblGrid>
        <w:gridCol w:w="2943"/>
        <w:gridCol w:w="4110"/>
      </w:tblGrid>
      <w:tr w:rsidR="00A7243A" w:rsidRPr="00490AC4" w14:paraId="548FBD5A" w14:textId="77777777" w:rsidTr="00A7243A">
        <w:tc>
          <w:tcPr>
            <w:tcW w:w="2943" w:type="dxa"/>
            <w:shd w:val="clear" w:color="auto" w:fill="auto"/>
          </w:tcPr>
          <w:p w14:paraId="2DF1B861" w14:textId="7777777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Name in Hebrew:</w:t>
            </w:r>
          </w:p>
        </w:tc>
        <w:tc>
          <w:tcPr>
            <w:tcW w:w="4110" w:type="dxa"/>
            <w:shd w:val="clear" w:color="auto" w:fill="auto"/>
          </w:tcPr>
          <w:p w14:paraId="2D3B3C94" w14:textId="4177738C" w:rsidR="00A7243A" w:rsidRPr="00A7243A" w:rsidRDefault="00A7243A" w:rsidP="00A7243A">
            <w:pPr>
              <w:bidi w:val="0"/>
              <w:spacing w:line="240" w:lineRule="auto"/>
              <w:rPr>
                <w:rFonts w:asciiTheme="majorBidi" w:hAnsiTheme="majorBidi" w:cstheme="majorBidi"/>
                <w:sz w:val="24"/>
                <w:szCs w:val="24"/>
                <w:rtl/>
              </w:rPr>
            </w:pPr>
            <w:r w:rsidRPr="00A7243A">
              <w:rPr>
                <w:rFonts w:asciiTheme="majorBidi" w:hAnsiTheme="majorBidi" w:cstheme="majorBidi"/>
                <w:sz w:val="24"/>
                <w:szCs w:val="24"/>
                <w:rtl/>
              </w:rPr>
              <w:t xml:space="preserve">ד"ר </w:t>
            </w:r>
            <w:proofErr w:type="spellStart"/>
            <w:r w:rsidRPr="00A7243A">
              <w:rPr>
                <w:rFonts w:asciiTheme="majorBidi" w:hAnsiTheme="majorBidi" w:cstheme="majorBidi"/>
                <w:sz w:val="24"/>
                <w:szCs w:val="24"/>
                <w:rtl/>
              </w:rPr>
              <w:t>נוהאד</w:t>
            </w:r>
            <w:proofErr w:type="spellEnd"/>
            <w:r w:rsidRPr="00A7243A">
              <w:rPr>
                <w:rFonts w:asciiTheme="majorBidi" w:hAnsiTheme="majorBidi" w:cstheme="majorBidi"/>
                <w:sz w:val="24"/>
                <w:szCs w:val="24"/>
                <w:rtl/>
              </w:rPr>
              <w:t xml:space="preserve"> עלי</w:t>
            </w:r>
          </w:p>
        </w:tc>
      </w:tr>
      <w:tr w:rsidR="00A7243A" w:rsidRPr="00490AC4" w14:paraId="33856968" w14:textId="77777777" w:rsidTr="00A7243A">
        <w:tc>
          <w:tcPr>
            <w:tcW w:w="2943" w:type="dxa"/>
            <w:shd w:val="clear" w:color="auto" w:fill="auto"/>
          </w:tcPr>
          <w:p w14:paraId="295FF964" w14:textId="77777777" w:rsidR="00A7243A" w:rsidRPr="00A7243A" w:rsidRDefault="00A7243A" w:rsidP="00A7243A">
            <w:pPr>
              <w:bidi w:val="0"/>
              <w:spacing w:line="240" w:lineRule="auto"/>
              <w:ind w:left="426" w:hanging="426"/>
              <w:rPr>
                <w:rFonts w:asciiTheme="majorBidi" w:hAnsiTheme="majorBidi" w:cstheme="majorBidi"/>
                <w:sz w:val="24"/>
                <w:szCs w:val="24"/>
              </w:rPr>
            </w:pPr>
            <w:r w:rsidRPr="00A7243A">
              <w:rPr>
                <w:rFonts w:asciiTheme="majorBidi" w:hAnsiTheme="majorBidi" w:cstheme="majorBidi"/>
                <w:sz w:val="24"/>
                <w:szCs w:val="24"/>
              </w:rPr>
              <w:t>Name in English:</w:t>
            </w:r>
          </w:p>
        </w:tc>
        <w:tc>
          <w:tcPr>
            <w:tcW w:w="4110" w:type="dxa"/>
            <w:shd w:val="clear" w:color="auto" w:fill="auto"/>
          </w:tcPr>
          <w:p w14:paraId="61EF470B" w14:textId="5CF19172"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eastAsia="Times New Roman" w:hAnsiTheme="majorBidi" w:cstheme="majorBidi"/>
                <w:sz w:val="24"/>
                <w:szCs w:val="24"/>
                <w:lang w:bidi="ar-SA"/>
              </w:rPr>
              <w:t xml:space="preserve">Nohad </w:t>
            </w:r>
            <w:r w:rsidRPr="00A7243A">
              <w:rPr>
                <w:rFonts w:asciiTheme="majorBidi" w:eastAsia="Times New Roman" w:hAnsiTheme="majorBidi" w:cstheme="majorBidi"/>
                <w:sz w:val="24"/>
                <w:szCs w:val="24"/>
                <w:rtl/>
              </w:rPr>
              <w:t>'</w:t>
            </w:r>
            <w:r w:rsidRPr="00A7243A">
              <w:rPr>
                <w:rFonts w:asciiTheme="majorBidi" w:eastAsia="Times New Roman" w:hAnsiTheme="majorBidi" w:cstheme="majorBidi"/>
                <w:sz w:val="24"/>
                <w:szCs w:val="24"/>
              </w:rPr>
              <w:t>Ali</w:t>
            </w:r>
            <w:r w:rsidRPr="00A7243A">
              <w:rPr>
                <w:rFonts w:asciiTheme="majorBidi" w:hAnsiTheme="majorBidi" w:cstheme="majorBidi"/>
                <w:sz w:val="24"/>
                <w:szCs w:val="24"/>
              </w:rPr>
              <w:t xml:space="preserve"> </w:t>
            </w:r>
            <w:proofErr w:type="spellStart"/>
            <w:proofErr w:type="gramStart"/>
            <w:r w:rsidRPr="00A7243A">
              <w:rPr>
                <w:rFonts w:asciiTheme="majorBidi" w:hAnsiTheme="majorBidi" w:cstheme="majorBidi"/>
                <w:sz w:val="24"/>
                <w:szCs w:val="24"/>
              </w:rPr>
              <w:t>Ph.D</w:t>
            </w:r>
            <w:proofErr w:type="spellEnd"/>
            <w:proofErr w:type="gramEnd"/>
          </w:p>
        </w:tc>
      </w:tr>
      <w:tr w:rsidR="00A7243A" w:rsidRPr="00490AC4" w14:paraId="7240B481" w14:textId="77777777" w:rsidTr="00A7243A">
        <w:tc>
          <w:tcPr>
            <w:tcW w:w="2943" w:type="dxa"/>
            <w:shd w:val="clear" w:color="auto" w:fill="auto"/>
          </w:tcPr>
          <w:p w14:paraId="202990A7" w14:textId="7777777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Identity Number:</w:t>
            </w:r>
          </w:p>
        </w:tc>
        <w:tc>
          <w:tcPr>
            <w:tcW w:w="4110" w:type="dxa"/>
            <w:shd w:val="clear" w:color="auto" w:fill="auto"/>
          </w:tcPr>
          <w:p w14:paraId="759F1049" w14:textId="0170537B"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eastAsia="Times New Roman" w:hAnsiTheme="majorBidi" w:cstheme="majorBidi"/>
                <w:sz w:val="24"/>
                <w:szCs w:val="24"/>
                <w:lang w:bidi="ar-SA"/>
              </w:rPr>
              <w:t>058982992</w:t>
            </w:r>
          </w:p>
        </w:tc>
      </w:tr>
      <w:tr w:rsidR="00A7243A" w:rsidRPr="00490AC4" w14:paraId="12E85609" w14:textId="77777777" w:rsidTr="00A7243A">
        <w:tc>
          <w:tcPr>
            <w:tcW w:w="2943" w:type="dxa"/>
            <w:shd w:val="clear" w:color="auto" w:fill="auto"/>
          </w:tcPr>
          <w:p w14:paraId="3759BFF6" w14:textId="7777777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Address:</w:t>
            </w:r>
          </w:p>
        </w:tc>
        <w:tc>
          <w:tcPr>
            <w:tcW w:w="4110" w:type="dxa"/>
            <w:shd w:val="clear" w:color="auto" w:fill="auto"/>
          </w:tcPr>
          <w:p w14:paraId="09260707" w14:textId="23ADD146" w:rsidR="00A7243A" w:rsidRPr="00A7243A" w:rsidRDefault="00A7243A" w:rsidP="00A7243A">
            <w:pPr>
              <w:bidi w:val="0"/>
              <w:spacing w:line="240" w:lineRule="auto"/>
              <w:rPr>
                <w:rFonts w:asciiTheme="majorBidi" w:hAnsiTheme="majorBidi" w:cstheme="majorBidi"/>
                <w:sz w:val="24"/>
                <w:szCs w:val="24"/>
              </w:rPr>
            </w:pPr>
            <w:proofErr w:type="spellStart"/>
            <w:r w:rsidRPr="00A7243A">
              <w:rPr>
                <w:rFonts w:asciiTheme="majorBidi" w:hAnsiTheme="majorBidi" w:cstheme="majorBidi"/>
                <w:sz w:val="24"/>
                <w:szCs w:val="24"/>
              </w:rPr>
              <w:t>Sha'ab</w:t>
            </w:r>
            <w:proofErr w:type="spellEnd"/>
            <w:r w:rsidRPr="00A7243A">
              <w:rPr>
                <w:rFonts w:asciiTheme="majorBidi" w:hAnsiTheme="majorBidi" w:cstheme="majorBidi"/>
                <w:sz w:val="24"/>
                <w:szCs w:val="24"/>
              </w:rPr>
              <w:t xml:space="preserve"> Village</w:t>
            </w:r>
            <w:r w:rsidRPr="00A7243A">
              <w:rPr>
                <w:rFonts w:asciiTheme="majorBidi" w:eastAsia="Times New Roman" w:hAnsiTheme="majorBidi" w:cstheme="majorBidi"/>
                <w:sz w:val="24"/>
                <w:szCs w:val="24"/>
              </w:rPr>
              <w:t xml:space="preserve"> P.O.BOX 476</w:t>
            </w:r>
          </w:p>
        </w:tc>
      </w:tr>
      <w:tr w:rsidR="00A7243A" w:rsidRPr="00490AC4" w14:paraId="2543A882" w14:textId="77777777" w:rsidTr="00A7243A">
        <w:tc>
          <w:tcPr>
            <w:tcW w:w="2943" w:type="dxa"/>
            <w:shd w:val="clear" w:color="auto" w:fill="auto"/>
          </w:tcPr>
          <w:p w14:paraId="76395D79" w14:textId="7777777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Tel:</w:t>
            </w:r>
          </w:p>
        </w:tc>
        <w:tc>
          <w:tcPr>
            <w:tcW w:w="4110" w:type="dxa"/>
            <w:shd w:val="clear" w:color="auto" w:fill="auto"/>
          </w:tcPr>
          <w:p w14:paraId="11C3F2BB" w14:textId="3F4C0AC5"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97249887842</w:t>
            </w:r>
          </w:p>
        </w:tc>
      </w:tr>
      <w:tr w:rsidR="00A7243A" w:rsidRPr="00490AC4" w14:paraId="63F9C270" w14:textId="77777777" w:rsidTr="00A7243A">
        <w:tc>
          <w:tcPr>
            <w:tcW w:w="2943" w:type="dxa"/>
            <w:shd w:val="clear" w:color="auto" w:fill="auto"/>
          </w:tcPr>
          <w:p w14:paraId="2FA43C06" w14:textId="7777777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E-Mail:</w:t>
            </w:r>
          </w:p>
        </w:tc>
        <w:tc>
          <w:tcPr>
            <w:tcW w:w="4110" w:type="dxa"/>
            <w:shd w:val="clear" w:color="auto" w:fill="auto"/>
          </w:tcPr>
          <w:p w14:paraId="4A9F7FE1" w14:textId="5FD0E46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nohada@wgalil.ac.il</w:t>
            </w:r>
          </w:p>
        </w:tc>
      </w:tr>
      <w:tr w:rsidR="00A7243A" w:rsidRPr="00490AC4" w14:paraId="07435828" w14:textId="77777777" w:rsidTr="00A7243A">
        <w:tc>
          <w:tcPr>
            <w:tcW w:w="2943" w:type="dxa"/>
            <w:shd w:val="clear" w:color="auto" w:fill="auto"/>
          </w:tcPr>
          <w:p w14:paraId="7FA52B82" w14:textId="7777777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Place of Birth: </w:t>
            </w:r>
          </w:p>
        </w:tc>
        <w:tc>
          <w:tcPr>
            <w:tcW w:w="4110" w:type="dxa"/>
            <w:shd w:val="clear" w:color="auto" w:fill="auto"/>
          </w:tcPr>
          <w:p w14:paraId="7E831ED9" w14:textId="7FDB251A"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eastAsia="Times New Roman" w:hAnsiTheme="majorBidi" w:cstheme="majorBidi"/>
                <w:sz w:val="24"/>
                <w:szCs w:val="24"/>
                <w:lang w:bidi="ar-SA"/>
              </w:rPr>
              <w:t>Israel</w:t>
            </w:r>
          </w:p>
        </w:tc>
      </w:tr>
      <w:tr w:rsidR="00A7243A" w:rsidRPr="00490AC4" w14:paraId="79AFD191" w14:textId="77777777" w:rsidTr="00A7243A">
        <w:tc>
          <w:tcPr>
            <w:tcW w:w="2943" w:type="dxa"/>
            <w:shd w:val="clear" w:color="auto" w:fill="auto"/>
          </w:tcPr>
          <w:p w14:paraId="3D99AA9B" w14:textId="7777777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Date of Birth:</w:t>
            </w:r>
          </w:p>
        </w:tc>
        <w:tc>
          <w:tcPr>
            <w:tcW w:w="4110" w:type="dxa"/>
            <w:shd w:val="clear" w:color="auto" w:fill="auto"/>
          </w:tcPr>
          <w:p w14:paraId="4B32DF5D" w14:textId="16D2E390"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eastAsia="Times New Roman" w:hAnsiTheme="majorBidi" w:cstheme="majorBidi"/>
                <w:sz w:val="24"/>
                <w:szCs w:val="24"/>
                <w:lang w:bidi="ar-SA"/>
              </w:rPr>
              <w:t>01/07/1964</w:t>
            </w:r>
          </w:p>
        </w:tc>
      </w:tr>
      <w:tr w:rsidR="00A7243A" w:rsidRPr="00490AC4" w14:paraId="1005E81C" w14:textId="77777777" w:rsidTr="00A7243A">
        <w:tc>
          <w:tcPr>
            <w:tcW w:w="2943" w:type="dxa"/>
            <w:shd w:val="clear" w:color="auto" w:fill="auto"/>
          </w:tcPr>
          <w:p w14:paraId="69079F42" w14:textId="7777777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Family Status:</w:t>
            </w:r>
          </w:p>
        </w:tc>
        <w:tc>
          <w:tcPr>
            <w:tcW w:w="4110" w:type="dxa"/>
            <w:shd w:val="clear" w:color="auto" w:fill="auto"/>
          </w:tcPr>
          <w:p w14:paraId="6475A348" w14:textId="117E12B0"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eastAsia="Times New Roman" w:hAnsiTheme="majorBidi" w:cstheme="majorBidi"/>
                <w:sz w:val="24"/>
                <w:szCs w:val="24"/>
                <w:lang w:bidi="ar-SA"/>
              </w:rPr>
              <w:t>Married +3</w:t>
            </w:r>
          </w:p>
        </w:tc>
      </w:tr>
      <w:tr w:rsidR="00A7243A" w:rsidRPr="00490AC4" w14:paraId="6EB98E10" w14:textId="77777777" w:rsidTr="00A7243A">
        <w:tc>
          <w:tcPr>
            <w:tcW w:w="2943" w:type="dxa"/>
            <w:shd w:val="clear" w:color="auto" w:fill="auto"/>
          </w:tcPr>
          <w:p w14:paraId="4DA643AD" w14:textId="77777777" w:rsidR="00A7243A" w:rsidRPr="00A7243A" w:rsidRDefault="00A7243A"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Date of Immigration:</w:t>
            </w:r>
          </w:p>
        </w:tc>
        <w:tc>
          <w:tcPr>
            <w:tcW w:w="4110" w:type="dxa"/>
            <w:shd w:val="clear" w:color="auto" w:fill="auto"/>
          </w:tcPr>
          <w:p w14:paraId="7E7F24F4" w14:textId="77777777" w:rsidR="00A7243A" w:rsidRPr="00A7243A" w:rsidRDefault="00A7243A" w:rsidP="00A7243A">
            <w:pPr>
              <w:bidi w:val="0"/>
              <w:spacing w:line="240" w:lineRule="auto"/>
              <w:rPr>
                <w:rFonts w:asciiTheme="majorBidi" w:hAnsiTheme="majorBidi" w:cstheme="majorBidi"/>
                <w:sz w:val="24"/>
                <w:szCs w:val="24"/>
              </w:rPr>
            </w:pPr>
          </w:p>
        </w:tc>
      </w:tr>
    </w:tbl>
    <w:p w14:paraId="08C0DA20" w14:textId="77777777" w:rsidR="00E75A60" w:rsidRPr="00A7243A" w:rsidRDefault="00E75A60" w:rsidP="00A7243A">
      <w:pPr>
        <w:bidi w:val="0"/>
        <w:spacing w:line="240" w:lineRule="auto"/>
        <w:rPr>
          <w:rFonts w:asciiTheme="majorBidi" w:eastAsia="Times New Roman" w:hAnsiTheme="majorBidi" w:cstheme="majorBidi"/>
          <w:sz w:val="24"/>
          <w:szCs w:val="24"/>
        </w:rPr>
      </w:pPr>
    </w:p>
    <w:p w14:paraId="08C0DA22" w14:textId="07036A80" w:rsidR="00E75A60" w:rsidRPr="00A7243A" w:rsidRDefault="00956446" w:rsidP="00A7243A">
      <w:pPr>
        <w:spacing w:line="240" w:lineRule="auto"/>
        <w:jc w:val="right"/>
        <w:rPr>
          <w:rFonts w:asciiTheme="majorBidi" w:eastAsia="Times New Roman" w:hAnsiTheme="majorBidi" w:cstheme="majorBidi"/>
          <w:b/>
          <w:bCs/>
          <w:sz w:val="24"/>
          <w:szCs w:val="24"/>
          <w:rtl/>
        </w:rPr>
      </w:pPr>
      <w:r w:rsidRPr="00A7243A">
        <w:rPr>
          <w:rFonts w:asciiTheme="majorBidi" w:hAnsiTheme="majorBidi" w:cstheme="majorBidi"/>
          <w:b/>
          <w:bCs/>
          <w:sz w:val="24"/>
          <w:szCs w:val="24"/>
        </w:rPr>
        <w:t>2. Education Certificates and Degrees</w:t>
      </w:r>
    </w:p>
    <w:p w14:paraId="08C0DA24" w14:textId="77777777" w:rsidR="00E75A60" w:rsidRPr="00A7243A" w:rsidRDefault="00E75A60" w:rsidP="00A7243A">
      <w:pPr>
        <w:spacing w:line="240" w:lineRule="auto"/>
        <w:ind w:left="4317" w:firstLine="3"/>
        <w:contextualSpacing/>
        <w:jc w:val="center"/>
        <w:rPr>
          <w:rFonts w:asciiTheme="majorBidi" w:eastAsia="Times New Roman" w:hAnsiTheme="majorBidi" w:cstheme="majorBidi"/>
          <w:b/>
          <w:bCs/>
          <w:sz w:val="24"/>
          <w:szCs w:val="24"/>
          <w:rtl/>
        </w:rPr>
      </w:pPr>
    </w:p>
    <w:tbl>
      <w:tblPr>
        <w:tblW w:w="8221" w:type="dxa"/>
        <w:tblInd w:w="426" w:type="dxa"/>
        <w:tblLayout w:type="fixed"/>
        <w:tblLook w:val="0000" w:firstRow="0" w:lastRow="0" w:firstColumn="0" w:lastColumn="0" w:noHBand="0" w:noVBand="0"/>
      </w:tblPr>
      <w:tblGrid>
        <w:gridCol w:w="1701"/>
        <w:gridCol w:w="2126"/>
        <w:gridCol w:w="2268"/>
        <w:gridCol w:w="2126"/>
      </w:tblGrid>
      <w:tr w:rsidR="00956446" w:rsidRPr="00A7243A" w14:paraId="4104C236" w14:textId="77777777" w:rsidTr="00A7243A">
        <w:trPr>
          <w:trHeight w:hRule="exact" w:val="556"/>
        </w:trPr>
        <w:tc>
          <w:tcPr>
            <w:tcW w:w="1701" w:type="dxa"/>
            <w:shd w:val="clear" w:color="auto" w:fill="FFFFFF"/>
          </w:tcPr>
          <w:p w14:paraId="72F2DB5D" w14:textId="77777777" w:rsidR="00956446" w:rsidRPr="00A7243A" w:rsidRDefault="00956446" w:rsidP="00A7243A">
            <w:pPr>
              <w:bidi w:val="0"/>
              <w:spacing w:line="240" w:lineRule="auto"/>
              <w:ind w:left="-332" w:firstLine="332"/>
              <w:rPr>
                <w:rFonts w:asciiTheme="majorBidi" w:hAnsiTheme="majorBidi" w:cstheme="majorBidi"/>
                <w:b/>
                <w:bCs/>
                <w:sz w:val="24"/>
                <w:szCs w:val="24"/>
                <w:u w:val="single"/>
              </w:rPr>
            </w:pPr>
            <w:r w:rsidRPr="00A7243A">
              <w:rPr>
                <w:rFonts w:asciiTheme="majorBidi" w:hAnsiTheme="majorBidi" w:cstheme="majorBidi"/>
                <w:b/>
                <w:bCs/>
                <w:sz w:val="24"/>
                <w:szCs w:val="24"/>
                <w:u w:val="single"/>
              </w:rPr>
              <w:t>Education</w:t>
            </w:r>
          </w:p>
        </w:tc>
        <w:tc>
          <w:tcPr>
            <w:tcW w:w="2126" w:type="dxa"/>
            <w:shd w:val="clear" w:color="auto" w:fill="FFFFFF"/>
          </w:tcPr>
          <w:p w14:paraId="69D68641" w14:textId="77777777" w:rsidR="00956446" w:rsidRPr="00A7243A" w:rsidRDefault="00956446" w:rsidP="00A7243A">
            <w:pPr>
              <w:bidi w:val="0"/>
              <w:spacing w:line="240" w:lineRule="auto"/>
              <w:rPr>
                <w:rFonts w:asciiTheme="majorBidi" w:hAnsiTheme="majorBidi" w:cstheme="majorBidi"/>
                <w:b/>
                <w:bCs/>
                <w:sz w:val="24"/>
                <w:szCs w:val="24"/>
                <w:u w:val="single"/>
              </w:rPr>
            </w:pPr>
            <w:r w:rsidRPr="00A7243A">
              <w:rPr>
                <w:rFonts w:asciiTheme="majorBidi" w:hAnsiTheme="majorBidi" w:cstheme="majorBidi"/>
                <w:b/>
                <w:bCs/>
                <w:sz w:val="24"/>
                <w:szCs w:val="24"/>
                <w:u w:val="single"/>
              </w:rPr>
              <w:t>Institute</w:t>
            </w:r>
          </w:p>
        </w:tc>
        <w:tc>
          <w:tcPr>
            <w:tcW w:w="2268" w:type="dxa"/>
            <w:shd w:val="clear" w:color="auto" w:fill="FFFFFF"/>
          </w:tcPr>
          <w:p w14:paraId="65E95509" w14:textId="77777777" w:rsidR="00956446" w:rsidRPr="00A7243A" w:rsidRDefault="00956446" w:rsidP="00A7243A">
            <w:pPr>
              <w:bidi w:val="0"/>
              <w:spacing w:line="240" w:lineRule="auto"/>
              <w:rPr>
                <w:rFonts w:asciiTheme="majorBidi" w:hAnsiTheme="majorBidi" w:cstheme="majorBidi"/>
                <w:b/>
                <w:bCs/>
                <w:sz w:val="24"/>
                <w:szCs w:val="24"/>
                <w:u w:val="single"/>
              </w:rPr>
            </w:pPr>
            <w:r w:rsidRPr="00A7243A">
              <w:rPr>
                <w:rFonts w:asciiTheme="majorBidi" w:hAnsiTheme="majorBidi" w:cstheme="majorBidi"/>
                <w:b/>
                <w:bCs/>
                <w:sz w:val="24"/>
                <w:szCs w:val="24"/>
                <w:u w:val="single"/>
              </w:rPr>
              <w:t>Department</w:t>
            </w:r>
          </w:p>
        </w:tc>
        <w:tc>
          <w:tcPr>
            <w:tcW w:w="2126" w:type="dxa"/>
            <w:shd w:val="clear" w:color="auto" w:fill="FFFFFF"/>
          </w:tcPr>
          <w:p w14:paraId="437029EA" w14:textId="77777777" w:rsidR="00956446" w:rsidRPr="00A7243A" w:rsidRDefault="00956446" w:rsidP="00A7243A">
            <w:pPr>
              <w:bidi w:val="0"/>
              <w:spacing w:line="240" w:lineRule="auto"/>
              <w:rPr>
                <w:rFonts w:asciiTheme="majorBidi" w:hAnsiTheme="majorBidi" w:cstheme="majorBidi"/>
                <w:b/>
                <w:bCs/>
                <w:sz w:val="24"/>
                <w:szCs w:val="24"/>
                <w:u w:val="single"/>
              </w:rPr>
            </w:pPr>
            <w:r w:rsidRPr="00A7243A">
              <w:rPr>
                <w:rFonts w:asciiTheme="majorBidi" w:hAnsiTheme="majorBidi" w:cstheme="majorBidi"/>
                <w:b/>
                <w:bCs/>
                <w:sz w:val="24"/>
                <w:szCs w:val="24"/>
                <w:u w:val="single"/>
              </w:rPr>
              <w:t>From - To</w:t>
            </w:r>
          </w:p>
        </w:tc>
      </w:tr>
      <w:tr w:rsidR="00956446" w:rsidRPr="00A7243A" w14:paraId="042E54C3" w14:textId="77777777" w:rsidTr="00A7243A">
        <w:trPr>
          <w:trHeight w:hRule="exact" w:val="1169"/>
        </w:trPr>
        <w:tc>
          <w:tcPr>
            <w:tcW w:w="1701" w:type="dxa"/>
          </w:tcPr>
          <w:p w14:paraId="6E9B610A" w14:textId="77777777"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First Degree</w:t>
            </w:r>
          </w:p>
          <w:p w14:paraId="59E6AB27" w14:textId="77777777" w:rsidR="00956446" w:rsidRPr="00A7243A" w:rsidRDefault="00956446" w:rsidP="00A7243A">
            <w:pPr>
              <w:bidi w:val="0"/>
              <w:spacing w:line="240" w:lineRule="auto"/>
              <w:rPr>
                <w:rFonts w:asciiTheme="majorBidi" w:hAnsiTheme="majorBidi" w:cstheme="majorBidi"/>
                <w:sz w:val="24"/>
                <w:szCs w:val="24"/>
              </w:rPr>
            </w:pPr>
          </w:p>
          <w:p w14:paraId="0140CE04" w14:textId="77777777" w:rsidR="00956446" w:rsidRPr="00A7243A" w:rsidRDefault="00956446" w:rsidP="00A7243A">
            <w:pPr>
              <w:bidi w:val="0"/>
              <w:spacing w:line="240" w:lineRule="auto"/>
              <w:rPr>
                <w:rFonts w:asciiTheme="majorBidi" w:hAnsiTheme="majorBidi" w:cstheme="majorBidi"/>
                <w:sz w:val="24"/>
                <w:szCs w:val="24"/>
              </w:rPr>
            </w:pPr>
          </w:p>
        </w:tc>
        <w:tc>
          <w:tcPr>
            <w:tcW w:w="2126" w:type="dxa"/>
          </w:tcPr>
          <w:p w14:paraId="2E2C1093" w14:textId="77777777"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University of Haifa   </w:t>
            </w:r>
          </w:p>
        </w:tc>
        <w:tc>
          <w:tcPr>
            <w:tcW w:w="2268" w:type="dxa"/>
          </w:tcPr>
          <w:p w14:paraId="6B8495D1" w14:textId="0D0F5A6A"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Sociology </w:t>
            </w:r>
            <w:proofErr w:type="gramStart"/>
            <w:r w:rsidRPr="00A7243A">
              <w:rPr>
                <w:rFonts w:asciiTheme="majorBidi" w:hAnsiTheme="majorBidi" w:cstheme="majorBidi"/>
                <w:sz w:val="24"/>
                <w:szCs w:val="24"/>
              </w:rPr>
              <w:t>&amp;  Anthropology</w:t>
            </w:r>
            <w:proofErr w:type="gramEnd"/>
            <w:r w:rsidRPr="00A7243A">
              <w:rPr>
                <w:rFonts w:asciiTheme="majorBidi" w:hAnsiTheme="majorBidi" w:cstheme="majorBidi"/>
                <w:sz w:val="24"/>
                <w:szCs w:val="24"/>
              </w:rPr>
              <w:t xml:space="preserve">; Education            </w:t>
            </w:r>
          </w:p>
        </w:tc>
        <w:tc>
          <w:tcPr>
            <w:tcW w:w="2126" w:type="dxa"/>
          </w:tcPr>
          <w:p w14:paraId="58746407" w14:textId="51884187"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1984-1987</w:t>
            </w:r>
          </w:p>
        </w:tc>
      </w:tr>
      <w:tr w:rsidR="00956446" w:rsidRPr="00A7243A" w14:paraId="354DDB88" w14:textId="77777777" w:rsidTr="00A7243A">
        <w:trPr>
          <w:trHeight w:hRule="exact" w:val="687"/>
        </w:trPr>
        <w:tc>
          <w:tcPr>
            <w:tcW w:w="1701" w:type="dxa"/>
          </w:tcPr>
          <w:p w14:paraId="007665C1" w14:textId="77777777"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Second Degree</w:t>
            </w:r>
          </w:p>
          <w:p w14:paraId="592A5755" w14:textId="77777777" w:rsidR="00956446" w:rsidRPr="00A7243A" w:rsidRDefault="00956446" w:rsidP="00A7243A">
            <w:pPr>
              <w:bidi w:val="0"/>
              <w:spacing w:line="240" w:lineRule="auto"/>
              <w:rPr>
                <w:rFonts w:asciiTheme="majorBidi" w:hAnsiTheme="majorBidi" w:cstheme="majorBidi"/>
                <w:sz w:val="24"/>
                <w:szCs w:val="24"/>
              </w:rPr>
            </w:pPr>
          </w:p>
        </w:tc>
        <w:tc>
          <w:tcPr>
            <w:tcW w:w="2126" w:type="dxa"/>
          </w:tcPr>
          <w:p w14:paraId="486536E4" w14:textId="77777777"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University of Haifa     </w:t>
            </w:r>
          </w:p>
        </w:tc>
        <w:tc>
          <w:tcPr>
            <w:tcW w:w="2268" w:type="dxa"/>
          </w:tcPr>
          <w:p w14:paraId="6DF7940E" w14:textId="77777777"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Sociology &amp; Anthropology</w:t>
            </w:r>
          </w:p>
        </w:tc>
        <w:tc>
          <w:tcPr>
            <w:tcW w:w="2126" w:type="dxa"/>
          </w:tcPr>
          <w:p w14:paraId="4DF7C503" w14:textId="08E187D1"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1989-1992  </w:t>
            </w:r>
          </w:p>
        </w:tc>
      </w:tr>
      <w:tr w:rsidR="00956446" w:rsidRPr="00A7243A" w14:paraId="1E68D556" w14:textId="77777777" w:rsidTr="00A7243A">
        <w:trPr>
          <w:trHeight w:hRule="exact" w:val="687"/>
        </w:trPr>
        <w:tc>
          <w:tcPr>
            <w:tcW w:w="1701" w:type="dxa"/>
          </w:tcPr>
          <w:p w14:paraId="06EBC946" w14:textId="77777777"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Third Degree</w:t>
            </w:r>
          </w:p>
        </w:tc>
        <w:tc>
          <w:tcPr>
            <w:tcW w:w="2126" w:type="dxa"/>
          </w:tcPr>
          <w:p w14:paraId="1E95463E" w14:textId="77777777"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University of Haifa</w:t>
            </w:r>
          </w:p>
        </w:tc>
        <w:tc>
          <w:tcPr>
            <w:tcW w:w="2268" w:type="dxa"/>
          </w:tcPr>
          <w:p w14:paraId="5FB47AC2" w14:textId="77777777"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Sociology &amp; Anthropology</w:t>
            </w:r>
          </w:p>
        </w:tc>
        <w:tc>
          <w:tcPr>
            <w:tcW w:w="2126" w:type="dxa"/>
          </w:tcPr>
          <w:p w14:paraId="29D65432" w14:textId="42A64EEE" w:rsidR="00956446" w:rsidRPr="00A7243A" w:rsidRDefault="00956446"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2001-2007</w:t>
            </w:r>
          </w:p>
        </w:tc>
      </w:tr>
    </w:tbl>
    <w:p w14:paraId="08C0DA3E" w14:textId="77777777" w:rsidR="00E75A60" w:rsidRPr="00A7243A" w:rsidRDefault="00E75A60" w:rsidP="00A7243A">
      <w:pPr>
        <w:spacing w:line="240" w:lineRule="auto"/>
        <w:jc w:val="right"/>
        <w:rPr>
          <w:rFonts w:asciiTheme="majorBidi" w:eastAsia="Times New Roman" w:hAnsiTheme="majorBidi" w:cstheme="majorBidi"/>
          <w:sz w:val="24"/>
          <w:szCs w:val="24"/>
          <w:rtl/>
        </w:rPr>
      </w:pPr>
    </w:p>
    <w:p w14:paraId="6164CF30" w14:textId="4302B2BB" w:rsidR="00DF09E4" w:rsidRPr="00A7243A" w:rsidRDefault="00DF09E4" w:rsidP="00213D98">
      <w:pPr>
        <w:pStyle w:val="a9"/>
        <w:numPr>
          <w:ilvl w:val="0"/>
          <w:numId w:val="7"/>
        </w:numPr>
        <w:tabs>
          <w:tab w:val="right" w:pos="142"/>
        </w:tabs>
        <w:bidi w:val="0"/>
        <w:spacing w:after="0" w:line="240" w:lineRule="auto"/>
        <w:rPr>
          <w:rFonts w:asciiTheme="majorBidi" w:hAnsiTheme="majorBidi" w:cstheme="majorBidi"/>
          <w:i/>
          <w:iCs/>
          <w:sz w:val="24"/>
          <w:szCs w:val="24"/>
        </w:rPr>
      </w:pPr>
      <w:r w:rsidRPr="00A7243A">
        <w:rPr>
          <w:rFonts w:asciiTheme="majorBidi" w:hAnsiTheme="majorBidi" w:cstheme="majorBidi"/>
          <w:b/>
          <w:bCs/>
          <w:sz w:val="24"/>
          <w:szCs w:val="24"/>
        </w:rPr>
        <w:t xml:space="preserve">Title of </w:t>
      </w:r>
      <w:r w:rsidR="00927373" w:rsidRPr="00A7243A">
        <w:rPr>
          <w:rFonts w:asciiTheme="majorBidi" w:hAnsiTheme="majorBidi" w:cstheme="majorBidi"/>
          <w:b/>
          <w:bCs/>
          <w:sz w:val="24"/>
          <w:szCs w:val="24"/>
        </w:rPr>
        <w:t>master's</w:t>
      </w:r>
      <w:r w:rsidRPr="00A7243A">
        <w:rPr>
          <w:rFonts w:asciiTheme="majorBidi" w:hAnsiTheme="majorBidi" w:cstheme="majorBidi"/>
          <w:b/>
          <w:bCs/>
          <w:sz w:val="24"/>
          <w:szCs w:val="24"/>
        </w:rPr>
        <w:t xml:space="preserve"> Thesis: </w:t>
      </w:r>
      <w:r w:rsidRPr="00A7243A">
        <w:rPr>
          <w:rFonts w:asciiTheme="majorBidi" w:hAnsiTheme="majorBidi" w:cstheme="majorBidi"/>
          <w:sz w:val="24"/>
          <w:szCs w:val="24"/>
        </w:rPr>
        <w:t>The Islamic Movements: Ideology, Goals and Unique Characteristics.</w:t>
      </w:r>
    </w:p>
    <w:p w14:paraId="461400C0" w14:textId="77777777" w:rsidR="00DF09E4" w:rsidRPr="00A7243A" w:rsidRDefault="00DF09E4" w:rsidP="00A7243A">
      <w:pPr>
        <w:bidi w:val="0"/>
        <w:spacing w:line="240" w:lineRule="auto"/>
        <w:ind w:left="709"/>
        <w:rPr>
          <w:rFonts w:asciiTheme="majorBidi" w:hAnsiTheme="majorBidi" w:cstheme="majorBidi"/>
          <w:sz w:val="24"/>
          <w:szCs w:val="24"/>
        </w:rPr>
      </w:pPr>
      <w:r w:rsidRPr="00A7243A">
        <w:rPr>
          <w:rFonts w:asciiTheme="majorBidi" w:hAnsiTheme="majorBidi" w:cstheme="majorBidi"/>
          <w:b/>
          <w:bCs/>
          <w:sz w:val="24"/>
          <w:szCs w:val="24"/>
        </w:rPr>
        <w:t xml:space="preserve">Supervisor: </w:t>
      </w:r>
      <w:r w:rsidRPr="00A7243A">
        <w:rPr>
          <w:rFonts w:asciiTheme="majorBidi" w:hAnsiTheme="majorBidi" w:cstheme="majorBidi"/>
          <w:sz w:val="24"/>
          <w:szCs w:val="24"/>
        </w:rPr>
        <w:t>Prof. Majed Al Haj</w:t>
      </w:r>
    </w:p>
    <w:p w14:paraId="71D2270A" w14:textId="77777777" w:rsidR="00DF09E4" w:rsidRPr="00A7243A" w:rsidRDefault="00DF09E4" w:rsidP="00A7243A">
      <w:pPr>
        <w:tabs>
          <w:tab w:val="left" w:pos="8022"/>
        </w:tabs>
        <w:bidi w:val="0"/>
        <w:spacing w:line="240" w:lineRule="auto"/>
        <w:ind w:left="567" w:right="426"/>
        <w:rPr>
          <w:rFonts w:asciiTheme="majorBidi" w:hAnsiTheme="majorBidi" w:cstheme="majorBidi"/>
          <w:sz w:val="24"/>
          <w:szCs w:val="24"/>
        </w:rPr>
      </w:pPr>
      <w:r w:rsidRPr="00A7243A">
        <w:rPr>
          <w:rFonts w:asciiTheme="majorBidi" w:hAnsiTheme="majorBidi" w:cstheme="majorBidi"/>
          <w:b/>
          <w:bCs/>
          <w:sz w:val="24"/>
          <w:szCs w:val="24"/>
        </w:rPr>
        <w:lastRenderedPageBreak/>
        <w:t>Title of Doctoral Thesis</w:t>
      </w:r>
      <w:r w:rsidRPr="00A7243A">
        <w:rPr>
          <w:rFonts w:asciiTheme="majorBidi" w:hAnsiTheme="majorBidi" w:cstheme="majorBidi"/>
          <w:sz w:val="24"/>
          <w:szCs w:val="24"/>
        </w:rPr>
        <w:t xml:space="preserve">: Religious Fundamentalism as an Ideology and a Practice: A Comparative Study </w:t>
      </w:r>
      <w:proofErr w:type="gramStart"/>
      <w:r w:rsidRPr="00A7243A">
        <w:rPr>
          <w:rFonts w:asciiTheme="majorBidi" w:hAnsiTheme="majorBidi" w:cstheme="majorBidi"/>
          <w:sz w:val="24"/>
          <w:szCs w:val="24"/>
        </w:rPr>
        <w:t>of  Shas</w:t>
      </w:r>
      <w:proofErr w:type="gramEnd"/>
      <w:r w:rsidRPr="00A7243A">
        <w:rPr>
          <w:rFonts w:asciiTheme="majorBidi" w:hAnsiTheme="majorBidi" w:cstheme="majorBidi"/>
          <w:sz w:val="24"/>
          <w:szCs w:val="24"/>
        </w:rPr>
        <w:t xml:space="preserve"> (</w:t>
      </w:r>
      <w:proofErr w:type="spellStart"/>
      <w:r w:rsidRPr="00A7243A">
        <w:rPr>
          <w:rFonts w:asciiTheme="majorBidi" w:hAnsiTheme="majorBidi" w:cstheme="majorBidi"/>
          <w:sz w:val="24"/>
          <w:szCs w:val="24"/>
        </w:rPr>
        <w:t>ultra orthodox</w:t>
      </w:r>
      <w:proofErr w:type="spellEnd"/>
      <w:r w:rsidRPr="00A7243A">
        <w:rPr>
          <w:rFonts w:asciiTheme="majorBidi" w:hAnsiTheme="majorBidi" w:cstheme="majorBidi"/>
          <w:sz w:val="24"/>
          <w:szCs w:val="24"/>
        </w:rPr>
        <w:t xml:space="preserve"> Jewish party) and the Islamic Movement in Israel.</w:t>
      </w:r>
    </w:p>
    <w:p w14:paraId="33D76856" w14:textId="77777777" w:rsidR="00DF09E4" w:rsidRPr="00A7243A" w:rsidRDefault="00DF09E4" w:rsidP="00A7243A">
      <w:pPr>
        <w:bidi w:val="0"/>
        <w:spacing w:line="240" w:lineRule="auto"/>
        <w:ind w:left="567"/>
        <w:rPr>
          <w:rFonts w:asciiTheme="majorBidi" w:hAnsiTheme="majorBidi" w:cstheme="majorBidi"/>
          <w:sz w:val="24"/>
          <w:szCs w:val="24"/>
        </w:rPr>
      </w:pPr>
      <w:r w:rsidRPr="00A7243A">
        <w:rPr>
          <w:rFonts w:asciiTheme="majorBidi" w:hAnsiTheme="majorBidi" w:cstheme="majorBidi"/>
          <w:b/>
          <w:bCs/>
          <w:sz w:val="24"/>
          <w:szCs w:val="24"/>
        </w:rPr>
        <w:t xml:space="preserve">Supervisor: </w:t>
      </w:r>
      <w:r w:rsidRPr="00A7243A">
        <w:rPr>
          <w:rFonts w:asciiTheme="majorBidi" w:hAnsiTheme="majorBidi" w:cstheme="majorBidi"/>
          <w:sz w:val="24"/>
          <w:szCs w:val="24"/>
        </w:rPr>
        <w:t xml:space="preserve">Prof. Sammy </w:t>
      </w:r>
      <w:proofErr w:type="spellStart"/>
      <w:r w:rsidRPr="00A7243A">
        <w:rPr>
          <w:rFonts w:asciiTheme="majorBidi" w:hAnsiTheme="majorBidi" w:cstheme="majorBidi"/>
          <w:sz w:val="24"/>
          <w:szCs w:val="24"/>
        </w:rPr>
        <w:t>Smooha</w:t>
      </w:r>
      <w:proofErr w:type="spellEnd"/>
    </w:p>
    <w:p w14:paraId="5DD1ADE6" w14:textId="77777777" w:rsidR="00DF09E4" w:rsidRPr="00A7243A" w:rsidRDefault="00DF09E4" w:rsidP="00A7243A">
      <w:pPr>
        <w:keepNext/>
        <w:bidi w:val="0"/>
        <w:spacing w:after="0" w:line="240" w:lineRule="auto"/>
        <w:ind w:left="357"/>
        <w:outlineLvl w:val="4"/>
        <w:rPr>
          <w:rFonts w:asciiTheme="majorBidi" w:eastAsia="Times New Roman" w:hAnsiTheme="majorBidi" w:cstheme="majorBidi"/>
          <w:b/>
          <w:bCs/>
          <w:sz w:val="24"/>
          <w:szCs w:val="24"/>
          <w:lang w:eastAsia="he-IL"/>
        </w:rPr>
      </w:pPr>
    </w:p>
    <w:p w14:paraId="08C0DA58" w14:textId="389AF6DB" w:rsidR="00E75A60" w:rsidRPr="00A7243A" w:rsidRDefault="00E75A60" w:rsidP="00213D98">
      <w:pPr>
        <w:numPr>
          <w:ilvl w:val="0"/>
          <w:numId w:val="7"/>
        </w:numPr>
        <w:bidi w:val="0"/>
        <w:spacing w:after="0" w:line="240" w:lineRule="auto"/>
        <w:rPr>
          <w:rFonts w:asciiTheme="majorBidi" w:eastAsia="Times New Roman" w:hAnsiTheme="majorBidi" w:cstheme="majorBidi"/>
          <w:b/>
          <w:bCs/>
          <w:sz w:val="24"/>
          <w:szCs w:val="24"/>
          <w:u w:val="single"/>
        </w:rPr>
      </w:pPr>
      <w:r w:rsidRPr="00A7243A">
        <w:rPr>
          <w:rFonts w:asciiTheme="majorBidi" w:eastAsia="Times New Roman" w:hAnsiTheme="majorBidi" w:cstheme="majorBidi"/>
          <w:b/>
          <w:bCs/>
          <w:sz w:val="24"/>
          <w:szCs w:val="24"/>
          <w:u w:val="single"/>
        </w:rPr>
        <w:t xml:space="preserve">Academic Ranks </w:t>
      </w:r>
    </w:p>
    <w:p w14:paraId="08C0DA5A" w14:textId="77777777" w:rsidR="00E75A60" w:rsidRPr="00A7243A" w:rsidRDefault="00E75A60" w:rsidP="00A7243A">
      <w:pPr>
        <w:spacing w:line="240" w:lineRule="auto"/>
        <w:rPr>
          <w:rFonts w:asciiTheme="majorBidi" w:eastAsia="Times New Roman" w:hAnsiTheme="majorBidi" w:cstheme="majorBidi"/>
          <w:sz w:val="24"/>
          <w:szCs w:val="24"/>
          <w:rtl/>
        </w:rPr>
      </w:pPr>
    </w:p>
    <w:tbl>
      <w:tblPr>
        <w:tblW w:w="8701" w:type="dxa"/>
        <w:tblInd w:w="817" w:type="dxa"/>
        <w:tblLayout w:type="fixed"/>
        <w:tblLook w:val="01E0" w:firstRow="1" w:lastRow="1" w:firstColumn="1" w:lastColumn="1" w:noHBand="0" w:noVBand="0"/>
      </w:tblPr>
      <w:tblGrid>
        <w:gridCol w:w="2050"/>
        <w:gridCol w:w="2050"/>
        <w:gridCol w:w="2050"/>
        <w:gridCol w:w="2551"/>
      </w:tblGrid>
      <w:tr w:rsidR="0035579E" w:rsidRPr="00A7243A" w14:paraId="08C0DA5F" w14:textId="77777777" w:rsidTr="00A7243A">
        <w:trPr>
          <w:trHeight w:val="699"/>
        </w:trPr>
        <w:tc>
          <w:tcPr>
            <w:tcW w:w="2050" w:type="dxa"/>
          </w:tcPr>
          <w:p w14:paraId="24E95970" w14:textId="0B55CB8B" w:rsidR="00FE5D19" w:rsidRPr="00A7243A" w:rsidRDefault="00FE5D19" w:rsidP="00A7243A">
            <w:pPr>
              <w:bidi w:val="0"/>
              <w:spacing w:line="240" w:lineRule="auto"/>
              <w:rPr>
                <w:rFonts w:asciiTheme="majorBidi" w:eastAsia="Calibri" w:hAnsiTheme="majorBidi" w:cstheme="majorBidi"/>
                <w:b/>
                <w:bCs/>
                <w:sz w:val="24"/>
                <w:szCs w:val="24"/>
              </w:rPr>
            </w:pPr>
            <w:r w:rsidRPr="00A7243A">
              <w:rPr>
                <w:rFonts w:asciiTheme="majorBidi" w:hAnsiTheme="majorBidi" w:cstheme="majorBidi"/>
                <w:b/>
                <w:bCs/>
                <w:sz w:val="24"/>
                <w:szCs w:val="24"/>
              </w:rPr>
              <w:t>Rank</w:t>
            </w:r>
          </w:p>
        </w:tc>
        <w:tc>
          <w:tcPr>
            <w:tcW w:w="2050" w:type="dxa"/>
          </w:tcPr>
          <w:p w14:paraId="06B2870E" w14:textId="2ACE700E" w:rsidR="00FE5D19" w:rsidRPr="00A7243A" w:rsidRDefault="00FE5D19" w:rsidP="00A7243A">
            <w:pPr>
              <w:bidi w:val="0"/>
              <w:spacing w:line="240" w:lineRule="auto"/>
              <w:rPr>
                <w:rFonts w:asciiTheme="majorBidi" w:eastAsia="Calibri" w:hAnsiTheme="majorBidi" w:cstheme="majorBidi"/>
                <w:b/>
                <w:bCs/>
                <w:sz w:val="24"/>
                <w:szCs w:val="24"/>
              </w:rPr>
            </w:pPr>
            <w:r w:rsidRPr="00A7243A">
              <w:rPr>
                <w:rFonts w:asciiTheme="majorBidi" w:eastAsia="Times New Roman" w:hAnsiTheme="majorBidi" w:cstheme="majorBidi"/>
                <w:b/>
                <w:bCs/>
                <w:noProof/>
                <w:sz w:val="24"/>
                <w:szCs w:val="24"/>
              </w:rPr>
              <w:t>% Position</w:t>
            </w:r>
          </w:p>
        </w:tc>
        <w:tc>
          <w:tcPr>
            <w:tcW w:w="2050" w:type="dxa"/>
          </w:tcPr>
          <w:p w14:paraId="08C0DA5B" w14:textId="57E3C69C" w:rsidR="00FE5D19" w:rsidRPr="00A7243A" w:rsidRDefault="00FE5D19" w:rsidP="00A7243A">
            <w:pPr>
              <w:bidi w:val="0"/>
              <w:spacing w:line="240" w:lineRule="auto"/>
              <w:rPr>
                <w:rFonts w:asciiTheme="majorBidi" w:eastAsia="Calibri" w:hAnsiTheme="majorBidi" w:cstheme="majorBidi"/>
                <w:b/>
                <w:bCs/>
                <w:sz w:val="24"/>
                <w:szCs w:val="24"/>
              </w:rPr>
            </w:pPr>
            <w:r w:rsidRPr="00A7243A">
              <w:rPr>
                <w:rFonts w:asciiTheme="majorBidi" w:eastAsia="Calibri" w:hAnsiTheme="majorBidi" w:cstheme="majorBidi"/>
                <w:b/>
                <w:bCs/>
                <w:sz w:val="24"/>
                <w:szCs w:val="24"/>
              </w:rPr>
              <w:t>From-To</w:t>
            </w:r>
          </w:p>
        </w:tc>
        <w:tc>
          <w:tcPr>
            <w:tcW w:w="2551" w:type="dxa"/>
          </w:tcPr>
          <w:p w14:paraId="08C0DA5C" w14:textId="0BD67917" w:rsidR="00FE5D19" w:rsidRPr="00A7243A" w:rsidRDefault="00FE5D19" w:rsidP="00A7243A">
            <w:pPr>
              <w:bidi w:val="0"/>
              <w:spacing w:line="240" w:lineRule="auto"/>
              <w:rPr>
                <w:rFonts w:asciiTheme="majorBidi" w:eastAsia="Calibri" w:hAnsiTheme="majorBidi" w:cstheme="majorBidi"/>
                <w:b/>
                <w:bCs/>
                <w:sz w:val="24"/>
                <w:szCs w:val="24"/>
              </w:rPr>
            </w:pPr>
            <w:r w:rsidRPr="00A7243A">
              <w:rPr>
                <w:rFonts w:asciiTheme="majorBidi" w:eastAsia="Calibri" w:hAnsiTheme="majorBidi" w:cstheme="majorBidi"/>
                <w:b/>
                <w:bCs/>
                <w:sz w:val="24"/>
                <w:szCs w:val="24"/>
              </w:rPr>
              <w:t>Institute</w:t>
            </w:r>
          </w:p>
        </w:tc>
      </w:tr>
      <w:tr w:rsidR="0035579E" w:rsidRPr="00A7243A" w14:paraId="08C0DA64" w14:textId="77777777" w:rsidTr="00A7243A">
        <w:trPr>
          <w:trHeight w:val="513"/>
        </w:trPr>
        <w:tc>
          <w:tcPr>
            <w:tcW w:w="2050" w:type="dxa"/>
          </w:tcPr>
          <w:p w14:paraId="037B0C1E" w14:textId="756E59C7"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rPr>
              <w:t>Teacher</w:t>
            </w:r>
          </w:p>
        </w:tc>
        <w:tc>
          <w:tcPr>
            <w:tcW w:w="2050" w:type="dxa"/>
          </w:tcPr>
          <w:p w14:paraId="68263D90" w14:textId="4CAD906B"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eastAsia="Calibri" w:hAnsiTheme="majorBidi" w:cstheme="majorBidi"/>
                <w:sz w:val="24"/>
                <w:szCs w:val="24"/>
              </w:rPr>
              <w:t>100%</w:t>
            </w:r>
          </w:p>
        </w:tc>
        <w:tc>
          <w:tcPr>
            <w:tcW w:w="2050" w:type="dxa"/>
            <w:vAlign w:val="center"/>
          </w:tcPr>
          <w:p w14:paraId="08C0DA60" w14:textId="5AEDCC93" w:rsidR="00FE5D19" w:rsidRPr="00A7243A" w:rsidRDefault="00FE5D1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lang w:bidi="ar-JO"/>
              </w:rPr>
              <w:t>1987 – 2009</w:t>
            </w:r>
          </w:p>
        </w:tc>
        <w:tc>
          <w:tcPr>
            <w:tcW w:w="2551" w:type="dxa"/>
          </w:tcPr>
          <w:p w14:paraId="08C0DA61" w14:textId="77777777" w:rsidR="00FE5D19" w:rsidRPr="00A7243A" w:rsidRDefault="00FE5D19" w:rsidP="00A7243A">
            <w:pPr>
              <w:bidi w:val="0"/>
              <w:spacing w:line="240" w:lineRule="auto"/>
              <w:rPr>
                <w:rFonts w:asciiTheme="majorBidi" w:eastAsia="Calibri" w:hAnsiTheme="majorBidi" w:cstheme="majorBidi"/>
                <w:sz w:val="24"/>
                <w:szCs w:val="24"/>
              </w:rPr>
            </w:pPr>
            <w:proofErr w:type="spellStart"/>
            <w:r w:rsidRPr="00A7243A">
              <w:rPr>
                <w:rFonts w:asciiTheme="majorBidi" w:hAnsiTheme="majorBidi" w:cstheme="majorBidi"/>
                <w:sz w:val="24"/>
                <w:szCs w:val="24"/>
                <w:lang w:bidi="ar-JO"/>
              </w:rPr>
              <w:t>Sha’ab</w:t>
            </w:r>
            <w:proofErr w:type="spellEnd"/>
            <w:r w:rsidRPr="00A7243A">
              <w:rPr>
                <w:rFonts w:asciiTheme="majorBidi" w:hAnsiTheme="majorBidi" w:cstheme="majorBidi"/>
                <w:sz w:val="24"/>
                <w:szCs w:val="24"/>
                <w:lang w:bidi="ar-JO"/>
              </w:rPr>
              <w:t xml:space="preserve"> High School</w:t>
            </w:r>
          </w:p>
        </w:tc>
      </w:tr>
      <w:tr w:rsidR="0035579E" w:rsidRPr="00A7243A" w14:paraId="08C0DA69" w14:textId="77777777" w:rsidTr="00A7243A">
        <w:trPr>
          <w:trHeight w:val="496"/>
        </w:trPr>
        <w:tc>
          <w:tcPr>
            <w:tcW w:w="2050" w:type="dxa"/>
          </w:tcPr>
          <w:p w14:paraId="032DE259" w14:textId="25770FAC"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rPr>
              <w:t>Supervisor</w:t>
            </w:r>
          </w:p>
        </w:tc>
        <w:tc>
          <w:tcPr>
            <w:tcW w:w="2050" w:type="dxa"/>
            <w:vAlign w:val="center"/>
          </w:tcPr>
          <w:p w14:paraId="1B27B49B" w14:textId="398A2FB7"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rPr>
              <w:t>40%</w:t>
            </w:r>
          </w:p>
        </w:tc>
        <w:tc>
          <w:tcPr>
            <w:tcW w:w="2050" w:type="dxa"/>
            <w:vAlign w:val="center"/>
          </w:tcPr>
          <w:p w14:paraId="08C0DA65" w14:textId="4BA72EA3"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1989 – 1999</w:t>
            </w:r>
          </w:p>
        </w:tc>
        <w:tc>
          <w:tcPr>
            <w:tcW w:w="2551" w:type="dxa"/>
            <w:vAlign w:val="center"/>
          </w:tcPr>
          <w:p w14:paraId="08C0DA66" w14:textId="77777777"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 xml:space="preserve">The Open University  </w:t>
            </w:r>
          </w:p>
        </w:tc>
      </w:tr>
      <w:tr w:rsidR="0035579E" w:rsidRPr="00A7243A" w14:paraId="08C0DA6E" w14:textId="77777777" w:rsidTr="00A7243A">
        <w:trPr>
          <w:trHeight w:val="513"/>
        </w:trPr>
        <w:tc>
          <w:tcPr>
            <w:tcW w:w="2050" w:type="dxa"/>
          </w:tcPr>
          <w:p w14:paraId="4C6D5E2B" w14:textId="63A0EE02"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rPr>
              <w:t>Teaching assistant</w:t>
            </w:r>
          </w:p>
        </w:tc>
        <w:tc>
          <w:tcPr>
            <w:tcW w:w="2050" w:type="dxa"/>
          </w:tcPr>
          <w:p w14:paraId="3A0082FF" w14:textId="055546F7"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eastAsia="Calibri" w:hAnsiTheme="majorBidi" w:cstheme="majorBidi"/>
                <w:sz w:val="24"/>
                <w:szCs w:val="24"/>
              </w:rPr>
              <w:t>100%</w:t>
            </w:r>
          </w:p>
        </w:tc>
        <w:tc>
          <w:tcPr>
            <w:tcW w:w="2050" w:type="dxa"/>
            <w:vAlign w:val="center"/>
          </w:tcPr>
          <w:p w14:paraId="08C0DA6A" w14:textId="24659EE2"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1989 – 2001</w:t>
            </w:r>
          </w:p>
        </w:tc>
        <w:tc>
          <w:tcPr>
            <w:tcW w:w="2551" w:type="dxa"/>
            <w:vAlign w:val="center"/>
          </w:tcPr>
          <w:p w14:paraId="08C0DA6B" w14:textId="77777777" w:rsidR="00FE5D19" w:rsidRPr="00A7243A" w:rsidRDefault="00FE5D1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University of Haifa</w:t>
            </w:r>
          </w:p>
        </w:tc>
      </w:tr>
      <w:tr w:rsidR="0035579E" w:rsidRPr="00A7243A" w14:paraId="08C0DA73" w14:textId="77777777" w:rsidTr="00A7243A">
        <w:trPr>
          <w:trHeight w:val="496"/>
        </w:trPr>
        <w:tc>
          <w:tcPr>
            <w:tcW w:w="2050" w:type="dxa"/>
          </w:tcPr>
          <w:p w14:paraId="313CA565" w14:textId="2FD7A93B"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rPr>
              <w:t>Country-wide guidance counselor in supervision</w:t>
            </w:r>
          </w:p>
        </w:tc>
        <w:tc>
          <w:tcPr>
            <w:tcW w:w="2050" w:type="dxa"/>
            <w:vAlign w:val="center"/>
          </w:tcPr>
          <w:p w14:paraId="75EE0436" w14:textId="33903026"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33%</w:t>
            </w:r>
          </w:p>
        </w:tc>
        <w:tc>
          <w:tcPr>
            <w:tcW w:w="2050" w:type="dxa"/>
            <w:vAlign w:val="center"/>
          </w:tcPr>
          <w:p w14:paraId="08C0DA6F" w14:textId="61502B6F"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1994-1998</w:t>
            </w:r>
          </w:p>
        </w:tc>
        <w:tc>
          <w:tcPr>
            <w:tcW w:w="2551" w:type="dxa"/>
            <w:vAlign w:val="center"/>
          </w:tcPr>
          <w:p w14:paraId="08C0DA70" w14:textId="77777777"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Ministry of Education and Culture</w:t>
            </w:r>
          </w:p>
        </w:tc>
      </w:tr>
      <w:tr w:rsidR="0035579E" w:rsidRPr="00A7243A" w14:paraId="08C0DA79" w14:textId="77777777" w:rsidTr="00A7243A">
        <w:trPr>
          <w:trHeight w:val="513"/>
        </w:trPr>
        <w:tc>
          <w:tcPr>
            <w:tcW w:w="2050" w:type="dxa"/>
          </w:tcPr>
          <w:p w14:paraId="20A75FAE" w14:textId="7F84027D"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rPr>
              <w:t>Teaching Fellow</w:t>
            </w:r>
          </w:p>
        </w:tc>
        <w:tc>
          <w:tcPr>
            <w:tcW w:w="2050" w:type="dxa"/>
            <w:vAlign w:val="center"/>
          </w:tcPr>
          <w:p w14:paraId="5C9C9112" w14:textId="3D93E10B"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rPr>
              <w:t>100%</w:t>
            </w:r>
          </w:p>
        </w:tc>
        <w:tc>
          <w:tcPr>
            <w:tcW w:w="2050" w:type="dxa"/>
            <w:vAlign w:val="center"/>
          </w:tcPr>
          <w:p w14:paraId="08C0DA74" w14:textId="04EA0904" w:rsidR="00FE5D19" w:rsidRPr="00A7243A" w:rsidRDefault="00FE5D1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lang w:bidi="ar-JO"/>
              </w:rPr>
              <w:t>1999 – 2002</w:t>
            </w:r>
          </w:p>
        </w:tc>
        <w:tc>
          <w:tcPr>
            <w:tcW w:w="2551" w:type="dxa"/>
            <w:vAlign w:val="center"/>
          </w:tcPr>
          <w:p w14:paraId="08C0DA75" w14:textId="77777777" w:rsidR="00FE5D19" w:rsidRPr="00A7243A" w:rsidRDefault="00FE5D1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lang w:bidi="ar-JO"/>
              </w:rPr>
              <w:t>University of Haifa</w:t>
            </w:r>
          </w:p>
        </w:tc>
      </w:tr>
      <w:tr w:rsidR="0035579E" w:rsidRPr="00A7243A" w14:paraId="08C0DA7E" w14:textId="77777777" w:rsidTr="00A7243A">
        <w:trPr>
          <w:trHeight w:val="496"/>
        </w:trPr>
        <w:tc>
          <w:tcPr>
            <w:tcW w:w="2050" w:type="dxa"/>
          </w:tcPr>
          <w:p w14:paraId="5412FE39" w14:textId="21BF331D" w:rsidR="00FE5D19" w:rsidRPr="00A7243A" w:rsidRDefault="00796B38"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rPr>
              <w:t>Senior Research Fellow</w:t>
            </w:r>
          </w:p>
        </w:tc>
        <w:tc>
          <w:tcPr>
            <w:tcW w:w="2050" w:type="dxa"/>
            <w:vAlign w:val="center"/>
          </w:tcPr>
          <w:p w14:paraId="3EA60BD4" w14:textId="6D2D4886"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rPr>
              <w:t>25%</w:t>
            </w:r>
          </w:p>
        </w:tc>
        <w:tc>
          <w:tcPr>
            <w:tcW w:w="2050" w:type="dxa"/>
            <w:vAlign w:val="center"/>
          </w:tcPr>
          <w:p w14:paraId="08C0DA7A" w14:textId="439C2A2B" w:rsidR="00FE5D19" w:rsidRPr="00A7243A" w:rsidRDefault="00FE5D19"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 xml:space="preserve">2003 </w:t>
            </w:r>
            <w:r w:rsidRPr="00A7243A">
              <w:rPr>
                <w:rFonts w:asciiTheme="majorBidi" w:hAnsiTheme="majorBidi" w:cstheme="majorBidi"/>
                <w:sz w:val="24"/>
                <w:szCs w:val="24"/>
              </w:rPr>
              <w:t xml:space="preserve">– </w:t>
            </w:r>
            <w:r w:rsidRPr="00A7243A">
              <w:rPr>
                <w:rFonts w:asciiTheme="majorBidi" w:hAnsiTheme="majorBidi" w:cstheme="majorBidi"/>
                <w:sz w:val="24"/>
                <w:szCs w:val="24"/>
                <w:lang w:bidi="ar-JO"/>
              </w:rPr>
              <w:t>present</w:t>
            </w:r>
          </w:p>
        </w:tc>
        <w:tc>
          <w:tcPr>
            <w:tcW w:w="2551" w:type="dxa"/>
            <w:vAlign w:val="center"/>
          </w:tcPr>
          <w:p w14:paraId="08C0DA7B" w14:textId="77777777" w:rsidR="00FE5D19" w:rsidRPr="00A7243A" w:rsidRDefault="00FE5D1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Jewish-Arab center, Haifa University</w:t>
            </w:r>
          </w:p>
        </w:tc>
      </w:tr>
      <w:tr w:rsidR="0035579E" w:rsidRPr="00A7243A" w14:paraId="08C0DA83" w14:textId="77777777" w:rsidTr="00A7243A">
        <w:trPr>
          <w:trHeight w:val="513"/>
        </w:trPr>
        <w:tc>
          <w:tcPr>
            <w:tcW w:w="2050" w:type="dxa"/>
          </w:tcPr>
          <w:p w14:paraId="2A0EC472" w14:textId="06606F3F" w:rsidR="00FE5D19" w:rsidRPr="00A7243A" w:rsidRDefault="00FE5D1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Coordinator and Researcher </w:t>
            </w:r>
          </w:p>
        </w:tc>
        <w:tc>
          <w:tcPr>
            <w:tcW w:w="2050" w:type="dxa"/>
            <w:vAlign w:val="center"/>
          </w:tcPr>
          <w:p w14:paraId="15716AF1" w14:textId="7D441B3C" w:rsidR="00FE5D19" w:rsidRPr="00A7243A" w:rsidRDefault="00FE5D1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50%</w:t>
            </w:r>
          </w:p>
        </w:tc>
        <w:tc>
          <w:tcPr>
            <w:tcW w:w="2050" w:type="dxa"/>
            <w:vAlign w:val="center"/>
          </w:tcPr>
          <w:p w14:paraId="08C0DA7F" w14:textId="040183A1" w:rsidR="00FE5D19" w:rsidRPr="00A7243A" w:rsidRDefault="00FE5D1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2004 –2009</w:t>
            </w:r>
          </w:p>
        </w:tc>
        <w:tc>
          <w:tcPr>
            <w:tcW w:w="2551" w:type="dxa"/>
            <w:vAlign w:val="center"/>
          </w:tcPr>
          <w:p w14:paraId="08C0DA80" w14:textId="77777777" w:rsidR="00FE5D19" w:rsidRPr="00A7243A" w:rsidRDefault="00FE5D1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University of Haifa</w:t>
            </w:r>
          </w:p>
        </w:tc>
      </w:tr>
      <w:tr w:rsidR="0035579E" w:rsidRPr="00A7243A" w14:paraId="08C0DA88" w14:textId="77777777" w:rsidTr="00A7243A">
        <w:trPr>
          <w:trHeight w:val="496"/>
        </w:trPr>
        <w:tc>
          <w:tcPr>
            <w:tcW w:w="2050" w:type="dxa"/>
          </w:tcPr>
          <w:p w14:paraId="0C7D6027" w14:textId="01E13280"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lecturer</w:t>
            </w:r>
          </w:p>
        </w:tc>
        <w:tc>
          <w:tcPr>
            <w:tcW w:w="2050" w:type="dxa"/>
            <w:vAlign w:val="center"/>
          </w:tcPr>
          <w:p w14:paraId="619FA1E8" w14:textId="38D5D5FE"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50%</w:t>
            </w:r>
          </w:p>
        </w:tc>
        <w:tc>
          <w:tcPr>
            <w:tcW w:w="2050" w:type="dxa"/>
            <w:vAlign w:val="center"/>
          </w:tcPr>
          <w:p w14:paraId="08C0DA84" w14:textId="70E7BF16"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2005 – 2008</w:t>
            </w:r>
          </w:p>
        </w:tc>
        <w:tc>
          <w:tcPr>
            <w:tcW w:w="2551" w:type="dxa"/>
            <w:vAlign w:val="center"/>
          </w:tcPr>
          <w:p w14:paraId="08C0DA85" w14:textId="77777777"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The Max Stern </w:t>
            </w:r>
            <w:proofErr w:type="spellStart"/>
            <w:r w:rsidRPr="00A7243A">
              <w:rPr>
                <w:rFonts w:asciiTheme="majorBidi" w:hAnsiTheme="majorBidi" w:cstheme="majorBidi"/>
                <w:sz w:val="24"/>
                <w:szCs w:val="24"/>
              </w:rPr>
              <w:t>Yezreel</w:t>
            </w:r>
            <w:proofErr w:type="spellEnd"/>
            <w:r w:rsidRPr="00A7243A">
              <w:rPr>
                <w:rFonts w:asciiTheme="majorBidi" w:hAnsiTheme="majorBidi" w:cstheme="majorBidi"/>
                <w:sz w:val="24"/>
                <w:szCs w:val="24"/>
              </w:rPr>
              <w:t xml:space="preserve"> Valley College</w:t>
            </w:r>
          </w:p>
        </w:tc>
      </w:tr>
      <w:tr w:rsidR="0035579E" w:rsidRPr="00A7243A" w14:paraId="08C0DA97" w14:textId="77777777" w:rsidTr="00A7243A">
        <w:trPr>
          <w:trHeight w:val="623"/>
        </w:trPr>
        <w:tc>
          <w:tcPr>
            <w:tcW w:w="2050" w:type="dxa"/>
          </w:tcPr>
          <w:p w14:paraId="42240831" w14:textId="412192E1"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Senior Research Fellow</w:t>
            </w:r>
          </w:p>
        </w:tc>
        <w:tc>
          <w:tcPr>
            <w:tcW w:w="2050" w:type="dxa"/>
            <w:vAlign w:val="center"/>
          </w:tcPr>
          <w:p w14:paraId="02E6DCC9" w14:textId="6B8E3EF8"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25%</w:t>
            </w:r>
          </w:p>
        </w:tc>
        <w:tc>
          <w:tcPr>
            <w:tcW w:w="2050" w:type="dxa"/>
            <w:vAlign w:val="center"/>
          </w:tcPr>
          <w:p w14:paraId="08C0DA93" w14:textId="7880E173"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2016 – 2017</w:t>
            </w:r>
          </w:p>
        </w:tc>
        <w:tc>
          <w:tcPr>
            <w:tcW w:w="2551" w:type="dxa"/>
            <w:vAlign w:val="center"/>
          </w:tcPr>
          <w:p w14:paraId="08C0DA94" w14:textId="77777777"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Shalom Hartman Institute</w:t>
            </w:r>
          </w:p>
        </w:tc>
      </w:tr>
      <w:tr w:rsidR="0035579E" w:rsidRPr="00A7243A" w14:paraId="08C0DA9C" w14:textId="77777777" w:rsidTr="00A7243A">
        <w:trPr>
          <w:trHeight w:val="623"/>
        </w:trPr>
        <w:tc>
          <w:tcPr>
            <w:tcW w:w="2050" w:type="dxa"/>
          </w:tcPr>
          <w:p w14:paraId="71FECE38" w14:textId="6C0B9B0A"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Senior Research Fellow</w:t>
            </w:r>
          </w:p>
        </w:tc>
        <w:tc>
          <w:tcPr>
            <w:tcW w:w="2050" w:type="dxa"/>
            <w:vAlign w:val="center"/>
          </w:tcPr>
          <w:p w14:paraId="3160761D" w14:textId="4B12AFFF"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40%</w:t>
            </w:r>
          </w:p>
        </w:tc>
        <w:tc>
          <w:tcPr>
            <w:tcW w:w="2050" w:type="dxa"/>
            <w:vAlign w:val="center"/>
          </w:tcPr>
          <w:p w14:paraId="08C0DA98" w14:textId="10947118"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2017 – </w:t>
            </w:r>
            <w:r w:rsidRPr="00A7243A">
              <w:rPr>
                <w:rFonts w:asciiTheme="majorBidi" w:eastAsia="Times New Roman" w:hAnsiTheme="majorBidi" w:cstheme="majorBidi"/>
                <w:sz w:val="24"/>
                <w:szCs w:val="24"/>
              </w:rPr>
              <w:t>Present Day</w:t>
            </w:r>
          </w:p>
        </w:tc>
        <w:tc>
          <w:tcPr>
            <w:tcW w:w="2551" w:type="dxa"/>
            <w:vAlign w:val="center"/>
          </w:tcPr>
          <w:p w14:paraId="08C0DA99" w14:textId="41785014" w:rsidR="00796B38" w:rsidRPr="00A7243A" w:rsidRDefault="00796B38"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Head of “Arab-Jewish-State” unit, Samuel </w:t>
            </w:r>
            <w:proofErr w:type="spellStart"/>
            <w:r w:rsidRPr="00A7243A">
              <w:rPr>
                <w:rFonts w:asciiTheme="majorBidi" w:hAnsiTheme="majorBidi" w:cstheme="majorBidi"/>
                <w:sz w:val="24"/>
                <w:szCs w:val="24"/>
              </w:rPr>
              <w:t>Neaman</w:t>
            </w:r>
            <w:proofErr w:type="spellEnd"/>
            <w:r w:rsidRPr="00A7243A">
              <w:rPr>
                <w:rFonts w:asciiTheme="majorBidi" w:hAnsiTheme="majorBidi" w:cstheme="majorBidi"/>
                <w:sz w:val="24"/>
                <w:szCs w:val="24"/>
              </w:rPr>
              <w:t xml:space="preserve"> Institute. Technion</w:t>
            </w:r>
          </w:p>
        </w:tc>
      </w:tr>
    </w:tbl>
    <w:p w14:paraId="08C0DA9D" w14:textId="3ADC45C0" w:rsidR="00E75A60" w:rsidRPr="00A7243A" w:rsidRDefault="00E75A60" w:rsidP="00A7243A">
      <w:pPr>
        <w:spacing w:line="240" w:lineRule="auto"/>
        <w:jc w:val="right"/>
        <w:rPr>
          <w:rFonts w:asciiTheme="majorBidi" w:eastAsia="Times New Roman" w:hAnsiTheme="majorBidi" w:cstheme="majorBidi"/>
          <w:sz w:val="24"/>
          <w:szCs w:val="24"/>
          <w:rtl/>
        </w:rPr>
      </w:pPr>
    </w:p>
    <w:p w14:paraId="79C4902E" w14:textId="788F059B"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p w14:paraId="21D70572" w14:textId="560AEF01"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p w14:paraId="7C7FCF27" w14:textId="626F0AC3"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p w14:paraId="58FCC3BD" w14:textId="62365A03"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p w14:paraId="5A281914" w14:textId="42950F89"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p w14:paraId="6B81D415" w14:textId="77777777"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p w14:paraId="4118CC67" w14:textId="77777777" w:rsidR="00A7243A" w:rsidRPr="00A7243A" w:rsidRDefault="00A7243A" w:rsidP="00A7243A">
      <w:pPr>
        <w:bidi w:val="0"/>
        <w:spacing w:after="120" w:line="240" w:lineRule="auto"/>
        <w:ind w:left="360"/>
        <w:outlineLvl w:val="0"/>
        <w:rPr>
          <w:rFonts w:asciiTheme="majorBidi" w:eastAsia="Times New Roman" w:hAnsiTheme="majorBidi" w:cstheme="majorBidi"/>
          <w:b/>
          <w:bCs/>
          <w:noProof/>
          <w:sz w:val="24"/>
          <w:szCs w:val="24"/>
          <w:u w:val="single"/>
        </w:rPr>
      </w:pPr>
    </w:p>
    <w:p w14:paraId="023D878D" w14:textId="1E5F1797" w:rsidR="007A5E15" w:rsidRPr="00A7243A" w:rsidRDefault="007A5E15" w:rsidP="00213D98">
      <w:pPr>
        <w:pStyle w:val="a9"/>
        <w:numPr>
          <w:ilvl w:val="0"/>
          <w:numId w:val="7"/>
        </w:numPr>
        <w:bidi w:val="0"/>
        <w:spacing w:after="120" w:line="240" w:lineRule="auto"/>
        <w:outlineLvl w:val="0"/>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lastRenderedPageBreak/>
        <w:t>Supervising Graduate and Post-Graduate Students:</w:t>
      </w:r>
    </w:p>
    <w:p w14:paraId="0D85E6E5"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64F79B49" w14:textId="77777777" w:rsidR="007A5E15" w:rsidRPr="00A7243A" w:rsidRDefault="007A5E15" w:rsidP="00213D98">
      <w:pPr>
        <w:numPr>
          <w:ilvl w:val="0"/>
          <w:numId w:val="8"/>
        </w:numPr>
        <w:tabs>
          <w:tab w:val="right" w:pos="567"/>
        </w:tabs>
        <w:bidi w:val="0"/>
        <w:spacing w:after="0" w:line="240" w:lineRule="auto"/>
        <w:ind w:left="284" w:hanging="142"/>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Names of M.A. Students (supervised by the lecturer)</w:t>
      </w:r>
    </w:p>
    <w:p w14:paraId="0A0D23ED" w14:textId="77777777" w:rsidR="007A5E15" w:rsidRPr="00A7243A" w:rsidRDefault="007A5E15" w:rsidP="00A7243A">
      <w:pPr>
        <w:bidi w:val="0"/>
        <w:spacing w:after="0" w:line="240" w:lineRule="auto"/>
        <w:ind w:left="284"/>
        <w:rPr>
          <w:rFonts w:asciiTheme="majorBidi" w:eastAsia="Times New Roman" w:hAnsiTheme="majorBidi" w:cstheme="majorBidi"/>
          <w:b/>
          <w:bCs/>
          <w:noProof/>
          <w:sz w:val="24"/>
          <w:szCs w:val="24"/>
          <w:u w:val="single"/>
        </w:rPr>
      </w:pPr>
    </w:p>
    <w:tbl>
      <w:tblPr>
        <w:tblW w:w="8613" w:type="dxa"/>
        <w:tblInd w:w="567" w:type="dxa"/>
        <w:tblLayout w:type="fixed"/>
        <w:tblLook w:val="0000" w:firstRow="0" w:lastRow="0" w:firstColumn="0" w:lastColumn="0" w:noHBand="0" w:noVBand="0"/>
      </w:tblPr>
      <w:tblGrid>
        <w:gridCol w:w="1762"/>
        <w:gridCol w:w="1465"/>
        <w:gridCol w:w="2126"/>
        <w:gridCol w:w="3260"/>
      </w:tblGrid>
      <w:tr w:rsidR="0035579E" w:rsidRPr="00A7243A" w14:paraId="70CBBFB2" w14:textId="77777777" w:rsidTr="00A7243A">
        <w:trPr>
          <w:trHeight w:hRule="exact" w:val="755"/>
        </w:trPr>
        <w:tc>
          <w:tcPr>
            <w:tcW w:w="1762" w:type="dxa"/>
          </w:tcPr>
          <w:p w14:paraId="3527FDDC"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Name of Student</w:t>
            </w:r>
          </w:p>
          <w:p w14:paraId="5A42B4B1"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4C1AC6FD"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3A50A5D6"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tc>
        <w:tc>
          <w:tcPr>
            <w:tcW w:w="1465" w:type="dxa"/>
          </w:tcPr>
          <w:p w14:paraId="42F6D8FC"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r w:rsidRPr="00A7243A">
              <w:rPr>
                <w:rFonts w:asciiTheme="majorBidi" w:eastAsia="Times New Roman" w:hAnsiTheme="majorBidi" w:cstheme="majorBidi"/>
                <w:b/>
                <w:bCs/>
                <w:noProof/>
                <w:sz w:val="24"/>
                <w:szCs w:val="24"/>
                <w:u w:val="single"/>
              </w:rPr>
              <w:t>Year of Completion</w:t>
            </w:r>
          </w:p>
          <w:p w14:paraId="12EF1803"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p>
          <w:p w14:paraId="7978E41B"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p>
          <w:p w14:paraId="2DD3E8C7"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p>
          <w:p w14:paraId="3595F5A2"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p>
          <w:p w14:paraId="54FD0B70"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p>
          <w:p w14:paraId="0AAC9B63"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p>
          <w:p w14:paraId="1AD1D452"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p>
          <w:p w14:paraId="7ECB1FD5"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p>
          <w:p w14:paraId="51912A9C"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rPr>
            </w:pPr>
          </w:p>
          <w:p w14:paraId="491C82CE"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rPr>
              <w:t xml:space="preserve">                   </w:t>
            </w:r>
          </w:p>
        </w:tc>
        <w:tc>
          <w:tcPr>
            <w:tcW w:w="2126" w:type="dxa"/>
          </w:tcPr>
          <w:p w14:paraId="65D2F465"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Co-Supervisor</w:t>
            </w:r>
          </w:p>
          <w:p w14:paraId="68F6C58B"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5E055331"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0D5555A5"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1DC3626D"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6BA3AE03"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01578EB2"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170A01D5"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75F50093"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5323F595"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p w14:paraId="25914633"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tc>
        <w:tc>
          <w:tcPr>
            <w:tcW w:w="3260" w:type="dxa"/>
          </w:tcPr>
          <w:p w14:paraId="513EC9AD" w14:textId="77777777" w:rsidR="007A5E15" w:rsidRPr="00A7243A" w:rsidRDefault="007A5E15" w:rsidP="00A7243A">
            <w:pPr>
              <w:bidi w:val="0"/>
              <w:spacing w:after="0" w:line="240" w:lineRule="auto"/>
              <w:rPr>
                <w:rFonts w:asciiTheme="majorBidi" w:eastAsia="Times New Roman" w:hAnsiTheme="majorBidi" w:cstheme="majorBidi"/>
                <w:b/>
                <w:bCs/>
                <w:noProof/>
                <w:sz w:val="24"/>
                <w:szCs w:val="24"/>
                <w:u w:val="single"/>
              </w:rPr>
            </w:pPr>
          </w:p>
        </w:tc>
      </w:tr>
      <w:tr w:rsidR="0035579E" w:rsidRPr="00A7243A" w14:paraId="558A0047" w14:textId="77777777" w:rsidTr="00A7243A">
        <w:trPr>
          <w:trHeight w:hRule="exact" w:val="1558"/>
        </w:trPr>
        <w:tc>
          <w:tcPr>
            <w:tcW w:w="1762" w:type="dxa"/>
          </w:tcPr>
          <w:p w14:paraId="5386054D"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Afnan Haj Ali</w:t>
            </w:r>
          </w:p>
          <w:p w14:paraId="57863BB4"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53AD5556"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 xml:space="preserve">Ameera Haj-Faour   </w:t>
            </w:r>
          </w:p>
          <w:p w14:paraId="3BAFA221"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5BEB9651"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77F28274"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2D83A4F6"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2E5C3EEB"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23E69723"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6040E46B"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3487BA62"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56060F73"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418BA46A"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 xml:space="preserve">                 </w:t>
            </w:r>
          </w:p>
          <w:p w14:paraId="252F5718"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242CEC5E"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6A7491E9"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150E8797"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69746D91"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329C38FB"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2E42BED7"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51A006C9"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03312E35"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10C64AEC"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223504E6"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6709A8C5"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789C76C3"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258517F1"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7DF45130"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tc>
        <w:tc>
          <w:tcPr>
            <w:tcW w:w="1465" w:type="dxa"/>
          </w:tcPr>
          <w:p w14:paraId="20DB9A12"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2011</w:t>
            </w:r>
          </w:p>
          <w:p w14:paraId="23B2734A"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p>
          <w:p w14:paraId="0FFDB40E"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2013</w:t>
            </w:r>
          </w:p>
        </w:tc>
        <w:tc>
          <w:tcPr>
            <w:tcW w:w="2126" w:type="dxa"/>
          </w:tcPr>
          <w:p w14:paraId="12F12C38" w14:textId="77777777" w:rsidR="007A5E15" w:rsidRPr="00A7243A" w:rsidRDefault="007A5E15"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Prof. Avner Halevy</w:t>
            </w:r>
          </w:p>
        </w:tc>
        <w:tc>
          <w:tcPr>
            <w:tcW w:w="3260" w:type="dxa"/>
          </w:tcPr>
          <w:p w14:paraId="493A1D7C" w14:textId="77777777" w:rsidR="007A5E15" w:rsidRPr="00A7243A" w:rsidRDefault="007A5E15" w:rsidP="00A7243A">
            <w:pPr>
              <w:bidi w:val="0"/>
              <w:spacing w:after="0" w:line="240" w:lineRule="auto"/>
              <w:rPr>
                <w:rFonts w:asciiTheme="majorBidi" w:eastAsia="Times New Roman" w:hAnsiTheme="majorBidi" w:cstheme="majorBidi"/>
                <w:noProof/>
                <w:sz w:val="24"/>
                <w:szCs w:val="24"/>
                <w:u w:val="single"/>
              </w:rPr>
            </w:pPr>
          </w:p>
        </w:tc>
      </w:tr>
    </w:tbl>
    <w:p w14:paraId="2A3982A7" w14:textId="77777777" w:rsidR="007A5E15" w:rsidRPr="00A7243A" w:rsidRDefault="007A5E15" w:rsidP="00A7243A">
      <w:pPr>
        <w:bidi w:val="0"/>
        <w:spacing w:after="0" w:line="240" w:lineRule="auto"/>
        <w:rPr>
          <w:rFonts w:asciiTheme="majorBidi" w:eastAsia="Times New Roman" w:hAnsiTheme="majorBidi" w:cstheme="majorBidi"/>
          <w:noProof/>
          <w:sz w:val="24"/>
          <w:szCs w:val="24"/>
          <w:u w:val="single"/>
        </w:rPr>
      </w:pPr>
    </w:p>
    <w:p w14:paraId="7B5618DB" w14:textId="77777777" w:rsidR="007A5E15" w:rsidRPr="00A7243A" w:rsidRDefault="007A5E15" w:rsidP="00213D98">
      <w:pPr>
        <w:numPr>
          <w:ilvl w:val="0"/>
          <w:numId w:val="8"/>
        </w:numPr>
        <w:tabs>
          <w:tab w:val="right" w:pos="567"/>
        </w:tabs>
        <w:bidi w:val="0"/>
        <w:spacing w:after="0" w:line="240" w:lineRule="auto"/>
        <w:ind w:left="284" w:hanging="142"/>
        <w:contextualSpacing/>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Names of Doctoral Students (supervised by the lecturer)</w:t>
      </w:r>
    </w:p>
    <w:p w14:paraId="310481BF" w14:textId="77777777" w:rsidR="007A5E15" w:rsidRPr="00A7243A" w:rsidRDefault="007A5E15" w:rsidP="00A7243A">
      <w:pPr>
        <w:bidi w:val="0"/>
        <w:spacing w:after="0" w:line="240" w:lineRule="auto"/>
        <w:ind w:left="720"/>
        <w:contextualSpacing/>
        <w:rPr>
          <w:rFonts w:asciiTheme="majorBidi" w:eastAsia="Times New Roman" w:hAnsiTheme="majorBidi" w:cstheme="majorBidi"/>
          <w:b/>
          <w:bCs/>
          <w:noProof/>
          <w:sz w:val="24"/>
          <w:szCs w:val="24"/>
          <w:u w:val="single"/>
        </w:rPr>
      </w:pPr>
    </w:p>
    <w:tbl>
      <w:tblPr>
        <w:tblW w:w="8647" w:type="dxa"/>
        <w:tblInd w:w="567" w:type="dxa"/>
        <w:tblLayout w:type="fixed"/>
        <w:tblLook w:val="0000" w:firstRow="0" w:lastRow="0" w:firstColumn="0" w:lastColumn="0" w:noHBand="0" w:noVBand="0"/>
      </w:tblPr>
      <w:tblGrid>
        <w:gridCol w:w="1809"/>
        <w:gridCol w:w="1418"/>
        <w:gridCol w:w="5420"/>
      </w:tblGrid>
      <w:tr w:rsidR="0035579E" w:rsidRPr="00A7243A" w14:paraId="67681EA2" w14:textId="77777777" w:rsidTr="00A7243A">
        <w:trPr>
          <w:trHeight w:hRule="exact" w:val="742"/>
        </w:trPr>
        <w:tc>
          <w:tcPr>
            <w:tcW w:w="1809" w:type="dxa"/>
          </w:tcPr>
          <w:p w14:paraId="14F23D5A" w14:textId="77777777" w:rsidR="000500F8" w:rsidRPr="00A7243A" w:rsidRDefault="000500F8" w:rsidP="00A7243A">
            <w:pPr>
              <w:bidi w:val="0"/>
              <w:spacing w:after="0" w:line="240" w:lineRule="auto"/>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Name of Student</w:t>
            </w:r>
          </w:p>
        </w:tc>
        <w:tc>
          <w:tcPr>
            <w:tcW w:w="1418" w:type="dxa"/>
          </w:tcPr>
          <w:p w14:paraId="2C286BAE" w14:textId="77777777" w:rsidR="000500F8" w:rsidRPr="00A7243A" w:rsidRDefault="000500F8" w:rsidP="00A7243A">
            <w:pPr>
              <w:bidi w:val="0"/>
              <w:spacing w:after="0" w:line="240" w:lineRule="auto"/>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 xml:space="preserve">Year of Completion </w:t>
            </w:r>
          </w:p>
          <w:p w14:paraId="25B7BEB7" w14:textId="77777777" w:rsidR="000500F8" w:rsidRPr="00A7243A" w:rsidRDefault="000500F8" w:rsidP="00A7243A">
            <w:pPr>
              <w:bidi w:val="0"/>
              <w:spacing w:after="0" w:line="240" w:lineRule="auto"/>
              <w:rPr>
                <w:rFonts w:asciiTheme="majorBidi" w:eastAsia="Times New Roman" w:hAnsiTheme="majorBidi" w:cstheme="majorBidi"/>
                <w:noProof/>
                <w:sz w:val="24"/>
                <w:szCs w:val="24"/>
              </w:rPr>
            </w:pPr>
          </w:p>
        </w:tc>
        <w:tc>
          <w:tcPr>
            <w:tcW w:w="5420" w:type="dxa"/>
          </w:tcPr>
          <w:p w14:paraId="4DBD04A5" w14:textId="77777777" w:rsidR="000500F8" w:rsidRPr="00A7243A" w:rsidRDefault="000500F8" w:rsidP="00A7243A">
            <w:pPr>
              <w:tabs>
                <w:tab w:val="left" w:pos="7200"/>
                <w:tab w:val="right" w:pos="8640"/>
              </w:tabs>
              <w:spacing w:after="0" w:line="240" w:lineRule="auto"/>
              <w:rPr>
                <w:rFonts w:asciiTheme="majorBidi" w:eastAsia="Times New Roman" w:hAnsiTheme="majorBidi" w:cstheme="majorBidi"/>
                <w:noProof/>
                <w:sz w:val="24"/>
                <w:szCs w:val="24"/>
              </w:rPr>
            </w:pPr>
          </w:p>
        </w:tc>
      </w:tr>
      <w:tr w:rsidR="0035579E" w:rsidRPr="00A7243A" w14:paraId="4CD8DE90" w14:textId="77777777" w:rsidTr="00A7243A">
        <w:trPr>
          <w:trHeight w:hRule="exact" w:val="1986"/>
        </w:trPr>
        <w:tc>
          <w:tcPr>
            <w:tcW w:w="1809" w:type="dxa"/>
          </w:tcPr>
          <w:p w14:paraId="206C0DE3" w14:textId="77777777" w:rsidR="000500F8" w:rsidRPr="00A7243A" w:rsidRDefault="000500F8"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Fahima Abas</w:t>
            </w:r>
          </w:p>
          <w:p w14:paraId="6C5D798E" w14:textId="77777777" w:rsidR="000500F8" w:rsidRPr="00A7243A" w:rsidRDefault="000500F8" w:rsidP="00A7243A">
            <w:pPr>
              <w:bidi w:val="0"/>
              <w:spacing w:after="0" w:line="240" w:lineRule="auto"/>
              <w:rPr>
                <w:rFonts w:asciiTheme="majorBidi" w:eastAsia="Times New Roman" w:hAnsiTheme="majorBidi" w:cstheme="majorBidi"/>
                <w:noProof/>
                <w:sz w:val="24"/>
                <w:szCs w:val="24"/>
              </w:rPr>
            </w:pPr>
          </w:p>
          <w:p w14:paraId="590D3059" w14:textId="77777777" w:rsidR="000500F8" w:rsidRPr="00A7243A" w:rsidRDefault="000500F8"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 xml:space="preserve"> </w:t>
            </w:r>
          </w:p>
        </w:tc>
        <w:tc>
          <w:tcPr>
            <w:tcW w:w="1418" w:type="dxa"/>
          </w:tcPr>
          <w:p w14:paraId="6A04B898" w14:textId="69A6C154" w:rsidR="000500F8" w:rsidRPr="00A7243A" w:rsidRDefault="000500F8"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2016</w:t>
            </w:r>
          </w:p>
        </w:tc>
        <w:tc>
          <w:tcPr>
            <w:tcW w:w="5420" w:type="dxa"/>
          </w:tcPr>
          <w:p w14:paraId="4835A3C7" w14:textId="38279694" w:rsidR="000500F8" w:rsidRPr="00A7243A" w:rsidRDefault="000500F8" w:rsidP="00A7243A">
            <w:pPr>
              <w:bidi w:val="0"/>
              <w:spacing w:after="0" w:line="240" w:lineRule="auto"/>
              <w:rPr>
                <w:rFonts w:asciiTheme="majorBidi" w:eastAsia="Times New Roman" w:hAnsiTheme="majorBidi" w:cstheme="majorBidi"/>
                <w:noProof/>
                <w:sz w:val="24"/>
                <w:szCs w:val="24"/>
                <w:u w:val="single"/>
              </w:rPr>
            </w:pPr>
            <w:r w:rsidRPr="00A7243A">
              <w:rPr>
                <w:rFonts w:asciiTheme="majorBidi" w:eastAsia="Times New Roman" w:hAnsiTheme="majorBidi" w:cstheme="majorBidi"/>
                <w:noProof/>
                <w:sz w:val="24"/>
                <w:szCs w:val="24"/>
              </w:rPr>
              <w:t>Member of  Guidance committee under Prof. Aran Razen and Prof. Aziz Haider</w:t>
            </w:r>
          </w:p>
        </w:tc>
      </w:tr>
      <w:tr w:rsidR="00A7243A" w:rsidRPr="00A7243A" w14:paraId="33E89A14" w14:textId="77777777" w:rsidTr="00A7243A">
        <w:trPr>
          <w:trHeight w:hRule="exact" w:val="1986"/>
        </w:trPr>
        <w:tc>
          <w:tcPr>
            <w:tcW w:w="1809" w:type="dxa"/>
          </w:tcPr>
          <w:p w14:paraId="1B3E05BC" w14:textId="2C492A2B" w:rsidR="00A7243A" w:rsidRPr="00A7243A" w:rsidRDefault="00A7243A"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b/>
                <w:bCs/>
                <w:noProof/>
                <w:sz w:val="24"/>
                <w:szCs w:val="24"/>
              </w:rPr>
              <w:t xml:space="preserve">    </w:t>
            </w:r>
            <w:r w:rsidRPr="00A7243A">
              <w:rPr>
                <w:rFonts w:asciiTheme="majorBidi" w:eastAsia="Times New Roman" w:hAnsiTheme="majorBidi" w:cstheme="majorBidi"/>
                <w:noProof/>
                <w:sz w:val="24"/>
                <w:szCs w:val="24"/>
              </w:rPr>
              <w:t>Rana Esaid</w:t>
            </w:r>
            <w:r w:rsidRPr="00A7243A">
              <w:rPr>
                <w:rFonts w:asciiTheme="majorBidi" w:eastAsia="Times New Roman" w:hAnsiTheme="majorBidi" w:cstheme="majorBidi"/>
                <w:noProof/>
                <w:sz w:val="24"/>
                <w:szCs w:val="24"/>
              </w:rPr>
              <w:tab/>
            </w:r>
          </w:p>
        </w:tc>
        <w:tc>
          <w:tcPr>
            <w:tcW w:w="1418" w:type="dxa"/>
          </w:tcPr>
          <w:p w14:paraId="356EBD49" w14:textId="244E79EF" w:rsidR="00A7243A" w:rsidRPr="00A7243A" w:rsidRDefault="00A7243A" w:rsidP="00A7243A">
            <w:pPr>
              <w:bidi w:val="0"/>
              <w:spacing w:after="0" w:line="240" w:lineRule="auto"/>
              <w:rPr>
                <w:rFonts w:asciiTheme="majorBidi" w:eastAsia="Times New Roman" w:hAnsiTheme="majorBidi" w:cstheme="majorBidi"/>
                <w:noProof/>
                <w:sz w:val="24"/>
                <w:szCs w:val="24"/>
              </w:rPr>
            </w:pPr>
            <w:r>
              <w:rPr>
                <w:rFonts w:asciiTheme="majorBidi" w:eastAsia="Times New Roman" w:hAnsiTheme="majorBidi" w:cstheme="majorBidi"/>
                <w:noProof/>
                <w:sz w:val="24"/>
                <w:szCs w:val="24"/>
              </w:rPr>
              <w:t>2018</w:t>
            </w:r>
          </w:p>
        </w:tc>
        <w:tc>
          <w:tcPr>
            <w:tcW w:w="5420" w:type="dxa"/>
          </w:tcPr>
          <w:p w14:paraId="5CD3CB35" w14:textId="394B8545" w:rsidR="00A7243A" w:rsidRPr="00A7243A" w:rsidRDefault="00A7243A"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 xml:space="preserve">Member of  guidance </w:t>
            </w:r>
            <w:r>
              <w:rPr>
                <w:rFonts w:asciiTheme="majorBidi" w:eastAsia="Times New Roman" w:hAnsiTheme="majorBidi" w:cstheme="majorBidi"/>
                <w:noProof/>
                <w:sz w:val="24"/>
                <w:szCs w:val="24"/>
              </w:rPr>
              <w:t xml:space="preserve">committee </w:t>
            </w:r>
            <w:r w:rsidRPr="00A7243A">
              <w:rPr>
                <w:rFonts w:asciiTheme="majorBidi" w:eastAsia="Times New Roman" w:hAnsiTheme="majorBidi" w:cstheme="majorBidi"/>
                <w:noProof/>
                <w:sz w:val="24"/>
                <w:szCs w:val="24"/>
              </w:rPr>
              <w:t>under Prof. Guni Gal And Prof. Ram Cnaan</w:t>
            </w:r>
          </w:p>
          <w:p w14:paraId="4427952F" w14:textId="77777777" w:rsidR="00A7243A" w:rsidRPr="00A7243A" w:rsidRDefault="00A7243A" w:rsidP="00A7243A">
            <w:pPr>
              <w:bidi w:val="0"/>
              <w:spacing w:after="0" w:line="240" w:lineRule="auto"/>
              <w:rPr>
                <w:rFonts w:asciiTheme="majorBidi" w:eastAsia="Times New Roman" w:hAnsiTheme="majorBidi" w:cstheme="majorBidi"/>
                <w:noProof/>
                <w:sz w:val="24"/>
                <w:szCs w:val="24"/>
              </w:rPr>
            </w:pPr>
          </w:p>
          <w:p w14:paraId="74607800" w14:textId="77777777" w:rsidR="00A7243A" w:rsidRPr="00A7243A" w:rsidRDefault="00A7243A" w:rsidP="00A7243A">
            <w:pPr>
              <w:bidi w:val="0"/>
              <w:spacing w:after="0" w:line="240" w:lineRule="auto"/>
              <w:rPr>
                <w:rFonts w:asciiTheme="majorBidi" w:eastAsia="Times New Roman" w:hAnsiTheme="majorBidi" w:cstheme="majorBidi"/>
                <w:noProof/>
                <w:sz w:val="24"/>
                <w:szCs w:val="24"/>
              </w:rPr>
            </w:pPr>
          </w:p>
        </w:tc>
      </w:tr>
    </w:tbl>
    <w:p w14:paraId="2D4C22E5" w14:textId="77777777" w:rsidR="00A7243A" w:rsidRDefault="007A5E15" w:rsidP="00A7243A">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ab/>
      </w:r>
    </w:p>
    <w:p w14:paraId="0E854A62" w14:textId="496CDFFE" w:rsidR="008368E9" w:rsidRDefault="00A7243A" w:rsidP="00213D98">
      <w:pPr>
        <w:pStyle w:val="a9"/>
        <w:numPr>
          <w:ilvl w:val="0"/>
          <w:numId w:val="7"/>
        </w:numPr>
        <w:bidi w:val="0"/>
        <w:spacing w:after="0" w:line="240" w:lineRule="auto"/>
        <w:rPr>
          <w:rFonts w:asciiTheme="majorBidi" w:eastAsia="Times New Roman" w:hAnsiTheme="majorBidi" w:cstheme="majorBidi"/>
          <w:b/>
          <w:bCs/>
          <w:noProof/>
          <w:sz w:val="24"/>
          <w:szCs w:val="24"/>
          <w:u w:val="single"/>
        </w:rPr>
      </w:pPr>
      <w:r>
        <w:rPr>
          <w:rFonts w:asciiTheme="majorBidi" w:eastAsia="Times New Roman" w:hAnsiTheme="majorBidi" w:cstheme="majorBidi"/>
          <w:b/>
          <w:bCs/>
          <w:noProof/>
          <w:sz w:val="24"/>
          <w:szCs w:val="24"/>
          <w:u w:val="single"/>
        </w:rPr>
        <w:t>Grants and Awards</w:t>
      </w:r>
    </w:p>
    <w:p w14:paraId="70D9E804" w14:textId="77777777" w:rsidR="00A7243A" w:rsidRPr="00A7243A" w:rsidRDefault="00A7243A" w:rsidP="00A7243A">
      <w:pPr>
        <w:pStyle w:val="a9"/>
        <w:bidi w:val="0"/>
        <w:spacing w:after="0" w:line="240" w:lineRule="auto"/>
        <w:rPr>
          <w:rFonts w:asciiTheme="majorBidi" w:eastAsia="Times New Roman" w:hAnsiTheme="majorBidi" w:cstheme="majorBidi"/>
          <w:b/>
          <w:bCs/>
          <w:noProof/>
          <w:sz w:val="24"/>
          <w:szCs w:val="24"/>
          <w:u w:val="single"/>
        </w:rPr>
      </w:pPr>
    </w:p>
    <w:tbl>
      <w:tblPr>
        <w:tblW w:w="8755" w:type="dxa"/>
        <w:tblInd w:w="567" w:type="dxa"/>
        <w:tblLook w:val="04A0" w:firstRow="1" w:lastRow="0" w:firstColumn="1" w:lastColumn="0" w:noHBand="0" w:noVBand="1"/>
      </w:tblPr>
      <w:tblGrid>
        <w:gridCol w:w="1701"/>
        <w:gridCol w:w="7054"/>
      </w:tblGrid>
      <w:tr w:rsidR="0035579E" w:rsidRPr="00A7243A" w14:paraId="344ABAF8" w14:textId="77777777" w:rsidTr="00A7243A">
        <w:trPr>
          <w:trHeight w:val="454"/>
        </w:trPr>
        <w:tc>
          <w:tcPr>
            <w:tcW w:w="1701" w:type="dxa"/>
          </w:tcPr>
          <w:p w14:paraId="2A8342C2" w14:textId="77777777" w:rsidR="008368E9" w:rsidRPr="00A7243A" w:rsidRDefault="008368E9" w:rsidP="00A7243A">
            <w:pPr>
              <w:bidi w:val="0"/>
              <w:spacing w:line="240" w:lineRule="auto"/>
              <w:rPr>
                <w:rFonts w:asciiTheme="majorBidi" w:hAnsiTheme="majorBidi" w:cstheme="majorBidi"/>
                <w:b/>
                <w:bCs/>
                <w:sz w:val="24"/>
                <w:szCs w:val="24"/>
                <w:u w:val="single"/>
              </w:rPr>
            </w:pPr>
            <w:r w:rsidRPr="00A7243A">
              <w:rPr>
                <w:rFonts w:asciiTheme="majorBidi" w:hAnsiTheme="majorBidi" w:cstheme="majorBidi"/>
                <w:b/>
                <w:bCs/>
                <w:sz w:val="24"/>
                <w:szCs w:val="24"/>
                <w:u w:val="single"/>
              </w:rPr>
              <w:t>Year</w:t>
            </w:r>
          </w:p>
        </w:tc>
        <w:tc>
          <w:tcPr>
            <w:tcW w:w="7054" w:type="dxa"/>
          </w:tcPr>
          <w:p w14:paraId="08A4C5F3" w14:textId="77777777" w:rsidR="008368E9" w:rsidRPr="00A7243A" w:rsidRDefault="008368E9" w:rsidP="00A7243A">
            <w:pPr>
              <w:bidi w:val="0"/>
              <w:spacing w:line="240" w:lineRule="auto"/>
              <w:rPr>
                <w:rFonts w:asciiTheme="majorBidi" w:hAnsiTheme="majorBidi" w:cstheme="majorBidi"/>
                <w:b/>
                <w:bCs/>
                <w:sz w:val="24"/>
                <w:szCs w:val="24"/>
                <w:u w:val="single"/>
              </w:rPr>
            </w:pPr>
            <w:r w:rsidRPr="00A7243A">
              <w:rPr>
                <w:rFonts w:asciiTheme="majorBidi" w:hAnsiTheme="majorBidi" w:cstheme="majorBidi"/>
                <w:b/>
                <w:bCs/>
                <w:sz w:val="24"/>
                <w:szCs w:val="24"/>
                <w:u w:val="single"/>
              </w:rPr>
              <w:t>Name of Grant/Award</w:t>
            </w:r>
          </w:p>
        </w:tc>
      </w:tr>
      <w:tr w:rsidR="0035579E" w:rsidRPr="00A7243A" w14:paraId="2683765F" w14:textId="77777777" w:rsidTr="00A7243A">
        <w:trPr>
          <w:trHeight w:val="454"/>
        </w:trPr>
        <w:tc>
          <w:tcPr>
            <w:tcW w:w="1701" w:type="dxa"/>
          </w:tcPr>
          <w:p w14:paraId="66A5C269"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2009</w:t>
            </w:r>
          </w:p>
          <w:p w14:paraId="0020136F"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2008</w:t>
            </w:r>
          </w:p>
          <w:p w14:paraId="69964244"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2007                           </w:t>
            </w:r>
          </w:p>
          <w:p w14:paraId="44792CB5"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2002</w:t>
            </w:r>
          </w:p>
          <w:p w14:paraId="77B4E33C"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2001</w:t>
            </w:r>
          </w:p>
          <w:p w14:paraId="717E5993"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1998</w:t>
            </w:r>
          </w:p>
          <w:p w14:paraId="173F4215"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1987</w:t>
            </w:r>
          </w:p>
          <w:p w14:paraId="70D6E5D6" w14:textId="77777777" w:rsidR="008368E9" w:rsidRPr="00A7243A" w:rsidRDefault="008368E9" w:rsidP="00A7243A">
            <w:pPr>
              <w:bidi w:val="0"/>
              <w:spacing w:line="240" w:lineRule="auto"/>
              <w:rPr>
                <w:rFonts w:asciiTheme="majorBidi" w:hAnsiTheme="majorBidi" w:cstheme="majorBidi"/>
                <w:sz w:val="24"/>
                <w:szCs w:val="24"/>
              </w:rPr>
            </w:pPr>
          </w:p>
          <w:p w14:paraId="7F3C2425"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1988</w:t>
            </w:r>
          </w:p>
        </w:tc>
        <w:tc>
          <w:tcPr>
            <w:tcW w:w="7054" w:type="dxa"/>
          </w:tcPr>
          <w:p w14:paraId="4143A4BD" w14:textId="77777777" w:rsidR="008368E9" w:rsidRPr="00A7243A" w:rsidRDefault="008368E9" w:rsidP="00A7243A">
            <w:pPr>
              <w:bidi w:val="0"/>
              <w:spacing w:line="240" w:lineRule="auto"/>
              <w:rPr>
                <w:rFonts w:asciiTheme="majorBidi" w:hAnsiTheme="majorBidi" w:cstheme="majorBidi"/>
                <w:sz w:val="24"/>
                <w:szCs w:val="24"/>
              </w:rPr>
            </w:pPr>
            <w:proofErr w:type="spellStart"/>
            <w:r w:rsidRPr="00A7243A">
              <w:rPr>
                <w:rFonts w:asciiTheme="majorBidi" w:hAnsiTheme="majorBidi" w:cstheme="majorBidi"/>
                <w:sz w:val="24"/>
                <w:szCs w:val="24"/>
              </w:rPr>
              <w:lastRenderedPageBreak/>
              <w:t>Maof</w:t>
            </w:r>
            <w:proofErr w:type="spellEnd"/>
            <w:r w:rsidRPr="00A7243A">
              <w:rPr>
                <w:rFonts w:asciiTheme="majorBidi" w:hAnsiTheme="majorBidi" w:cstheme="majorBidi"/>
                <w:sz w:val="24"/>
                <w:szCs w:val="24"/>
              </w:rPr>
              <w:t xml:space="preserve"> Foundation, an </w:t>
            </w:r>
            <w:proofErr w:type="spellStart"/>
            <w:r w:rsidRPr="00A7243A">
              <w:rPr>
                <w:rFonts w:asciiTheme="majorBidi" w:hAnsiTheme="majorBidi" w:cstheme="majorBidi"/>
                <w:sz w:val="24"/>
                <w:szCs w:val="24"/>
              </w:rPr>
              <w:t>intiative</w:t>
            </w:r>
            <w:proofErr w:type="spellEnd"/>
            <w:r w:rsidRPr="00A7243A">
              <w:rPr>
                <w:rFonts w:asciiTheme="majorBidi" w:hAnsiTheme="majorBidi" w:cstheme="majorBidi"/>
                <w:sz w:val="24"/>
                <w:szCs w:val="24"/>
              </w:rPr>
              <w:t xml:space="preserve"> of the </w:t>
            </w:r>
            <w:proofErr w:type="spellStart"/>
            <w:r w:rsidRPr="00A7243A">
              <w:rPr>
                <w:rFonts w:asciiTheme="majorBidi" w:hAnsiTheme="majorBidi" w:cstheme="majorBidi"/>
                <w:sz w:val="24"/>
                <w:szCs w:val="24"/>
              </w:rPr>
              <w:t>Kahhanof</w:t>
            </w:r>
            <w:proofErr w:type="spellEnd"/>
            <w:r w:rsidRPr="00A7243A">
              <w:rPr>
                <w:rFonts w:asciiTheme="majorBidi" w:hAnsiTheme="majorBidi" w:cstheme="majorBidi"/>
                <w:sz w:val="24"/>
                <w:szCs w:val="24"/>
              </w:rPr>
              <w:t xml:space="preserve"> </w:t>
            </w:r>
            <w:proofErr w:type="spellStart"/>
            <w:r w:rsidRPr="00A7243A">
              <w:rPr>
                <w:rFonts w:asciiTheme="majorBidi" w:hAnsiTheme="majorBidi" w:cstheme="majorBidi"/>
                <w:sz w:val="24"/>
                <w:szCs w:val="24"/>
              </w:rPr>
              <w:t>foundatio</w:t>
            </w:r>
            <w:proofErr w:type="spellEnd"/>
          </w:p>
          <w:p w14:paraId="5B13C5E5"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Research Authority, the University of Haifa</w:t>
            </w:r>
          </w:p>
          <w:p w14:paraId="209BB6DD"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Research Authority, the University of Haifa</w:t>
            </w:r>
          </w:p>
          <w:p w14:paraId="10C2F981"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The Graduate Studies Authority, the University of Haifa</w:t>
            </w:r>
          </w:p>
          <w:p w14:paraId="22EA8CB4"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The Graduate Studies Authority, the University of Haifa</w:t>
            </w:r>
          </w:p>
          <w:p w14:paraId="1B2489C5" w14:textId="1EE7588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The president of Israel’s award for </w:t>
            </w:r>
            <w:r w:rsidRPr="00A7243A">
              <w:rPr>
                <w:rFonts w:asciiTheme="majorBidi" w:hAnsiTheme="majorBidi" w:cstheme="majorBidi"/>
                <w:sz w:val="24"/>
                <w:szCs w:val="24"/>
                <w:lang w:bidi="ar-SY"/>
              </w:rPr>
              <w:t>M.</w:t>
            </w:r>
            <w:proofErr w:type="gramStart"/>
            <w:r w:rsidRPr="00A7243A">
              <w:rPr>
                <w:rFonts w:asciiTheme="majorBidi" w:hAnsiTheme="majorBidi" w:cstheme="majorBidi"/>
                <w:sz w:val="24"/>
                <w:szCs w:val="24"/>
                <w:lang w:bidi="ar-SY"/>
              </w:rPr>
              <w:t>A</w:t>
            </w:r>
            <w:proofErr w:type="gramEnd"/>
            <w:r w:rsidRPr="00A7243A">
              <w:rPr>
                <w:rFonts w:asciiTheme="majorBidi" w:hAnsiTheme="majorBidi" w:cstheme="majorBidi"/>
                <w:sz w:val="24"/>
                <w:szCs w:val="24"/>
                <w:lang w:bidi="ar-SY"/>
              </w:rPr>
              <w:t xml:space="preserve"> Arab </w:t>
            </w:r>
            <w:r w:rsidRPr="00A7243A">
              <w:rPr>
                <w:rFonts w:asciiTheme="majorBidi" w:hAnsiTheme="majorBidi" w:cstheme="majorBidi"/>
                <w:sz w:val="24"/>
                <w:szCs w:val="24"/>
              </w:rPr>
              <w:t>outstanding students</w:t>
            </w:r>
          </w:p>
          <w:p w14:paraId="63C5FCC4" w14:textId="77777777" w:rsidR="008368E9" w:rsidRPr="00A7243A" w:rsidRDefault="008368E9"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lastRenderedPageBreak/>
              <w:t>Speaker of the Knesset’s award for excellence in undergraduate degree (for minority students)</w:t>
            </w:r>
          </w:p>
          <w:p w14:paraId="3D7EDFDE" w14:textId="77777777" w:rsidR="008368E9" w:rsidRPr="00A7243A" w:rsidRDefault="008368E9" w:rsidP="00A7243A">
            <w:pPr>
              <w:bidi w:val="0"/>
              <w:spacing w:line="240" w:lineRule="auto"/>
              <w:ind w:left="-1209"/>
              <w:rPr>
                <w:rFonts w:asciiTheme="majorBidi" w:hAnsiTheme="majorBidi" w:cstheme="majorBidi"/>
                <w:sz w:val="24"/>
                <w:szCs w:val="24"/>
              </w:rPr>
            </w:pPr>
            <w:r w:rsidRPr="00A7243A">
              <w:rPr>
                <w:rFonts w:asciiTheme="majorBidi" w:hAnsiTheme="majorBidi" w:cstheme="majorBidi"/>
                <w:sz w:val="24"/>
                <w:szCs w:val="24"/>
              </w:rPr>
              <w:t xml:space="preserve">Minister of   </w:t>
            </w:r>
            <w:proofErr w:type="gramStart"/>
            <w:r w:rsidRPr="00A7243A">
              <w:rPr>
                <w:rFonts w:asciiTheme="majorBidi" w:hAnsiTheme="majorBidi" w:cstheme="majorBidi"/>
                <w:sz w:val="24"/>
                <w:szCs w:val="24"/>
              </w:rPr>
              <w:t>The</w:t>
            </w:r>
            <w:proofErr w:type="gramEnd"/>
            <w:r w:rsidRPr="00A7243A">
              <w:rPr>
                <w:rFonts w:asciiTheme="majorBidi" w:hAnsiTheme="majorBidi" w:cstheme="majorBidi"/>
                <w:sz w:val="24"/>
                <w:szCs w:val="24"/>
              </w:rPr>
              <w:t xml:space="preserve"> minister of Minority affairs award.</w:t>
            </w:r>
          </w:p>
          <w:p w14:paraId="475F1A5F" w14:textId="77777777" w:rsidR="008368E9" w:rsidRPr="00A7243A" w:rsidRDefault="008368E9" w:rsidP="00A7243A">
            <w:pPr>
              <w:bidi w:val="0"/>
              <w:spacing w:line="240" w:lineRule="auto"/>
              <w:rPr>
                <w:rFonts w:asciiTheme="majorBidi" w:hAnsiTheme="majorBidi" w:cstheme="majorBidi"/>
                <w:sz w:val="24"/>
                <w:szCs w:val="24"/>
              </w:rPr>
            </w:pPr>
          </w:p>
        </w:tc>
      </w:tr>
    </w:tbl>
    <w:p w14:paraId="3AAF7173" w14:textId="77777777" w:rsidR="008368E9" w:rsidRPr="00A7243A" w:rsidRDefault="008368E9" w:rsidP="00A7243A">
      <w:pPr>
        <w:bidi w:val="0"/>
        <w:spacing w:after="0" w:line="240" w:lineRule="auto"/>
        <w:rPr>
          <w:rFonts w:asciiTheme="majorBidi" w:eastAsia="Times New Roman" w:hAnsiTheme="majorBidi" w:cstheme="majorBidi"/>
          <w:noProof/>
          <w:sz w:val="24"/>
          <w:szCs w:val="24"/>
        </w:rPr>
      </w:pPr>
    </w:p>
    <w:p w14:paraId="0863033B" w14:textId="595A0635" w:rsidR="000500F8" w:rsidRPr="00A7243A" w:rsidRDefault="0070227A" w:rsidP="00213D98">
      <w:pPr>
        <w:pStyle w:val="a9"/>
        <w:numPr>
          <w:ilvl w:val="0"/>
          <w:numId w:val="7"/>
        </w:numPr>
        <w:bidi w:val="0"/>
        <w:spacing w:after="120" w:line="240" w:lineRule="auto"/>
        <w:outlineLvl w:val="0"/>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Research Grants</w:t>
      </w:r>
    </w:p>
    <w:p w14:paraId="597FA14F" w14:textId="6E782657" w:rsidR="000500F8" w:rsidRDefault="000500F8" w:rsidP="00A7243A">
      <w:pPr>
        <w:bidi w:val="0"/>
        <w:spacing w:line="240" w:lineRule="auto"/>
        <w:ind w:left="1080"/>
        <w:contextualSpacing/>
        <w:jc w:val="both"/>
        <w:rPr>
          <w:rFonts w:asciiTheme="majorBidi" w:eastAsia="Times New Roman" w:hAnsiTheme="majorBidi" w:cstheme="majorBidi"/>
          <w:b/>
          <w:bCs/>
          <w:sz w:val="24"/>
          <w:szCs w:val="24"/>
          <w:u w:val="single"/>
        </w:rPr>
      </w:pPr>
    </w:p>
    <w:tbl>
      <w:tblPr>
        <w:tblpPr w:leftFromText="180" w:rightFromText="180" w:vertAnchor="text" w:horzAnchor="margin" w:tblpX="562" w:tblpY="1"/>
        <w:tblW w:w="8760" w:type="dxa"/>
        <w:tblLayout w:type="fixed"/>
        <w:tblLook w:val="0000" w:firstRow="0" w:lastRow="0" w:firstColumn="0" w:lastColumn="0" w:noHBand="0" w:noVBand="0"/>
      </w:tblPr>
      <w:tblGrid>
        <w:gridCol w:w="1134"/>
        <w:gridCol w:w="2268"/>
        <w:gridCol w:w="1985"/>
        <w:gridCol w:w="1417"/>
        <w:gridCol w:w="1956"/>
      </w:tblGrid>
      <w:tr w:rsidR="001B5E2C" w14:paraId="2AA2BF84" w14:textId="77777777" w:rsidTr="001B5E2C">
        <w:trPr>
          <w:gridAfter w:val="1"/>
          <w:wAfter w:w="1956" w:type="dxa"/>
          <w:cantSplit/>
          <w:trHeight w:hRule="exact" w:val="1701"/>
        </w:trPr>
        <w:tc>
          <w:tcPr>
            <w:tcW w:w="1134" w:type="dxa"/>
          </w:tcPr>
          <w:p w14:paraId="3EA13B55" w14:textId="77777777" w:rsidR="001B5E2C" w:rsidRDefault="001B5E2C" w:rsidP="001B5E2C">
            <w:pPr>
              <w:bidi w:val="0"/>
              <w:spacing w:after="0" w:line="240" w:lineRule="auto"/>
              <w:rPr>
                <w:rFonts w:asciiTheme="majorBidi" w:eastAsia="Times New Roman" w:hAnsiTheme="majorBidi" w:cstheme="majorBidi"/>
                <w:noProof/>
                <w:sz w:val="24"/>
                <w:szCs w:val="24"/>
              </w:rPr>
            </w:pPr>
          </w:p>
          <w:p w14:paraId="4A6DF828" w14:textId="77777777" w:rsidR="001B5E2C" w:rsidRDefault="001B5E2C" w:rsidP="001B5E2C">
            <w:pPr>
              <w:bidi w:val="0"/>
              <w:spacing w:after="0" w:line="240" w:lineRule="auto"/>
              <w:rPr>
                <w:rFonts w:asciiTheme="majorBidi" w:eastAsia="Times New Roman" w:hAnsiTheme="majorBidi" w:cstheme="majorBidi"/>
                <w:noProof/>
                <w:sz w:val="24"/>
                <w:szCs w:val="24"/>
              </w:rPr>
            </w:pPr>
          </w:p>
          <w:p w14:paraId="77D5ECEC" w14:textId="77777777" w:rsidR="001B5E2C" w:rsidRDefault="001B5E2C" w:rsidP="001B5E2C">
            <w:pPr>
              <w:bidi w:val="0"/>
              <w:spacing w:after="0" w:line="240" w:lineRule="auto"/>
              <w:rPr>
                <w:rFonts w:asciiTheme="majorBidi" w:eastAsia="Times New Roman" w:hAnsiTheme="majorBidi" w:cstheme="majorBidi"/>
                <w:noProof/>
                <w:sz w:val="24"/>
                <w:szCs w:val="24"/>
              </w:rPr>
            </w:pPr>
          </w:p>
          <w:p w14:paraId="64EF0421" w14:textId="0DF0B416" w:rsidR="001B5E2C" w:rsidRDefault="001B5E2C" w:rsidP="001B5E2C">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w:t>
            </w:r>
            <w:r>
              <w:rPr>
                <w:rFonts w:asciiTheme="majorBidi" w:eastAsia="Times New Roman" w:hAnsiTheme="majorBidi" w:cstheme="majorBidi"/>
                <w:noProof/>
                <w:sz w:val="24"/>
                <w:szCs w:val="24"/>
              </w:rPr>
              <w:t>20-ongoing</w:t>
            </w:r>
          </w:p>
        </w:tc>
        <w:tc>
          <w:tcPr>
            <w:tcW w:w="2268" w:type="dxa"/>
          </w:tcPr>
          <w:p w14:paraId="407E637E" w14:textId="77777777" w:rsidR="001B5E2C" w:rsidRDefault="001B5E2C" w:rsidP="001B5E2C">
            <w:pPr>
              <w:bidi w:val="0"/>
              <w:spacing w:after="0" w:line="240" w:lineRule="auto"/>
              <w:rPr>
                <w:rFonts w:asciiTheme="majorBidi" w:eastAsia="Times New Roman" w:hAnsiTheme="majorBidi" w:cstheme="majorBidi"/>
                <w:noProof/>
                <w:sz w:val="24"/>
                <w:szCs w:val="24"/>
              </w:rPr>
            </w:pPr>
          </w:p>
          <w:p w14:paraId="4BBBBC21" w14:textId="77777777" w:rsidR="001B5E2C" w:rsidRDefault="001B5E2C" w:rsidP="001B5E2C">
            <w:pPr>
              <w:bidi w:val="0"/>
              <w:spacing w:after="0" w:line="240" w:lineRule="auto"/>
              <w:rPr>
                <w:rFonts w:asciiTheme="majorBidi" w:eastAsia="Times New Roman" w:hAnsiTheme="majorBidi" w:cstheme="majorBidi"/>
                <w:noProof/>
                <w:sz w:val="24"/>
                <w:szCs w:val="24"/>
              </w:rPr>
            </w:pPr>
          </w:p>
          <w:p w14:paraId="7C2D1247" w14:textId="77777777" w:rsidR="001B5E2C" w:rsidRDefault="001B5E2C" w:rsidP="001B5E2C">
            <w:pPr>
              <w:bidi w:val="0"/>
              <w:spacing w:after="0" w:line="240" w:lineRule="auto"/>
              <w:rPr>
                <w:rFonts w:asciiTheme="majorBidi" w:eastAsia="Times New Roman" w:hAnsiTheme="majorBidi" w:cstheme="majorBidi"/>
                <w:noProof/>
                <w:sz w:val="24"/>
                <w:szCs w:val="24"/>
              </w:rPr>
            </w:pPr>
          </w:p>
          <w:p w14:paraId="68233B41" w14:textId="77777777" w:rsidR="001B5E2C" w:rsidRDefault="001B5E2C" w:rsidP="001B5E2C">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Abraham Initiatives and Samuel Neaman Institute</w:t>
            </w:r>
          </w:p>
        </w:tc>
        <w:tc>
          <w:tcPr>
            <w:tcW w:w="1985" w:type="dxa"/>
          </w:tcPr>
          <w:p w14:paraId="2AA52A6B" w14:textId="77777777" w:rsidR="001B5E2C" w:rsidRPr="00CC0D2B" w:rsidRDefault="001B5E2C" w:rsidP="001B5E2C">
            <w:pPr>
              <w:bidi w:val="0"/>
              <w:spacing w:after="0" w:line="240" w:lineRule="auto"/>
              <w:rPr>
                <w:rFonts w:asciiTheme="majorBidi" w:eastAsia="Times New Roman" w:hAnsiTheme="majorBidi" w:cstheme="majorBidi"/>
                <w:noProof/>
                <w:sz w:val="20"/>
                <w:szCs w:val="20"/>
              </w:rPr>
            </w:pPr>
          </w:p>
          <w:p w14:paraId="1D5923BD" w14:textId="77777777" w:rsidR="001B5E2C" w:rsidRPr="00CC0D2B" w:rsidRDefault="001B5E2C" w:rsidP="001B5E2C">
            <w:pPr>
              <w:bidi w:val="0"/>
              <w:spacing w:after="0" w:line="240" w:lineRule="auto"/>
              <w:rPr>
                <w:rFonts w:asciiTheme="majorBidi" w:eastAsia="Times New Roman" w:hAnsiTheme="majorBidi" w:cstheme="majorBidi"/>
                <w:noProof/>
                <w:sz w:val="20"/>
                <w:szCs w:val="20"/>
              </w:rPr>
            </w:pPr>
          </w:p>
          <w:p w14:paraId="7FBCCD77" w14:textId="77777777" w:rsidR="001B5E2C" w:rsidRPr="00CC0D2B" w:rsidRDefault="001B5E2C" w:rsidP="001B5E2C">
            <w:pPr>
              <w:bidi w:val="0"/>
              <w:spacing w:after="0" w:line="240" w:lineRule="auto"/>
              <w:rPr>
                <w:rFonts w:asciiTheme="majorBidi" w:eastAsia="Times New Roman" w:hAnsiTheme="majorBidi" w:cstheme="majorBidi"/>
                <w:noProof/>
                <w:sz w:val="20"/>
                <w:szCs w:val="20"/>
              </w:rPr>
            </w:pPr>
          </w:p>
          <w:p w14:paraId="09235D33" w14:textId="77777777" w:rsidR="001B5E2C" w:rsidRPr="00CC0D2B" w:rsidRDefault="001B5E2C" w:rsidP="001B5E2C">
            <w:pPr>
              <w:bidi w:val="0"/>
              <w:spacing w:after="0" w:line="240" w:lineRule="auto"/>
              <w:rPr>
                <w:rFonts w:asciiTheme="majorBidi" w:eastAsia="Times New Roman" w:hAnsiTheme="majorBidi" w:cstheme="majorBidi"/>
                <w:noProof/>
                <w:sz w:val="20"/>
                <w:szCs w:val="20"/>
              </w:rPr>
            </w:pPr>
            <w:r w:rsidRPr="00CC0D2B">
              <w:rPr>
                <w:rFonts w:asciiTheme="majorBidi" w:eastAsia="Times New Roman" w:hAnsiTheme="majorBidi" w:cstheme="majorBidi"/>
                <w:noProof/>
                <w:sz w:val="20"/>
                <w:szCs w:val="20"/>
              </w:rPr>
              <w:t>Violence, Crime and Policing in Arab Society: Peronal and unity Security Index</w:t>
            </w:r>
          </w:p>
        </w:tc>
        <w:tc>
          <w:tcPr>
            <w:tcW w:w="1417" w:type="dxa"/>
          </w:tcPr>
          <w:p w14:paraId="2CBB1085" w14:textId="77777777" w:rsidR="001B5E2C" w:rsidRDefault="001B5E2C" w:rsidP="001B5E2C">
            <w:pPr>
              <w:bidi w:val="0"/>
              <w:spacing w:after="0" w:line="240" w:lineRule="auto"/>
              <w:rPr>
                <w:rFonts w:asciiTheme="majorBidi" w:eastAsia="Times New Roman" w:hAnsiTheme="majorBidi" w:cstheme="majorBidi"/>
                <w:noProof/>
                <w:sz w:val="24"/>
                <w:szCs w:val="24"/>
                <w:lang w:bidi="ar-SY"/>
              </w:rPr>
            </w:pPr>
          </w:p>
          <w:p w14:paraId="1F75917D" w14:textId="77777777" w:rsidR="001B5E2C" w:rsidRDefault="001B5E2C" w:rsidP="001B5E2C">
            <w:pPr>
              <w:bidi w:val="0"/>
              <w:spacing w:after="0" w:line="240" w:lineRule="auto"/>
              <w:rPr>
                <w:rFonts w:asciiTheme="majorBidi" w:eastAsia="Times New Roman" w:hAnsiTheme="majorBidi" w:cstheme="majorBidi"/>
                <w:noProof/>
                <w:sz w:val="24"/>
                <w:szCs w:val="24"/>
                <w:lang w:bidi="ar-SY"/>
              </w:rPr>
            </w:pPr>
          </w:p>
          <w:p w14:paraId="7C5B33B6" w14:textId="77777777" w:rsidR="001B5E2C" w:rsidRDefault="001B5E2C" w:rsidP="001B5E2C">
            <w:pPr>
              <w:bidi w:val="0"/>
              <w:spacing w:after="0" w:line="240" w:lineRule="auto"/>
              <w:rPr>
                <w:rFonts w:asciiTheme="majorBidi" w:eastAsia="Times New Roman" w:hAnsiTheme="majorBidi" w:cstheme="majorBidi"/>
                <w:noProof/>
                <w:sz w:val="24"/>
                <w:szCs w:val="24"/>
                <w:lang w:bidi="ar-SY"/>
              </w:rPr>
            </w:pPr>
          </w:p>
          <w:p w14:paraId="51DBBC03" w14:textId="407685A2" w:rsidR="001B5E2C" w:rsidRPr="00A7243A" w:rsidRDefault="001B5E2C" w:rsidP="001B5E2C">
            <w:pPr>
              <w:bidi w:val="0"/>
              <w:spacing w:after="0" w:line="240" w:lineRule="auto"/>
              <w:rPr>
                <w:rFonts w:asciiTheme="majorBidi" w:eastAsia="Times New Roman" w:hAnsiTheme="majorBidi" w:cstheme="majorBidi"/>
                <w:noProof/>
                <w:sz w:val="24"/>
                <w:szCs w:val="24"/>
                <w:lang w:bidi="ar-SY"/>
              </w:rPr>
            </w:pPr>
            <w:r>
              <w:rPr>
                <w:rFonts w:asciiTheme="majorBidi" w:eastAsia="Times New Roman" w:hAnsiTheme="majorBidi" w:cstheme="majorBidi"/>
                <w:noProof/>
                <w:sz w:val="24"/>
                <w:szCs w:val="24"/>
                <w:lang w:bidi="ar-SY"/>
              </w:rPr>
              <w:t>173</w:t>
            </w:r>
            <w:r w:rsidRPr="00A7243A">
              <w:rPr>
                <w:rFonts w:asciiTheme="majorBidi" w:eastAsia="Times New Roman" w:hAnsiTheme="majorBidi" w:cstheme="majorBidi"/>
                <w:noProof/>
                <w:sz w:val="24"/>
                <w:szCs w:val="24"/>
                <w:lang w:bidi="ar-SY"/>
              </w:rPr>
              <w:t>,</w:t>
            </w:r>
            <w:r>
              <w:rPr>
                <w:rFonts w:asciiTheme="majorBidi" w:eastAsia="Times New Roman" w:hAnsiTheme="majorBidi" w:cstheme="majorBidi"/>
                <w:noProof/>
                <w:sz w:val="24"/>
                <w:szCs w:val="24"/>
                <w:lang w:bidi="ar-SY"/>
              </w:rPr>
              <w:t>124</w:t>
            </w:r>
            <w:r w:rsidRPr="00A7243A">
              <w:rPr>
                <w:rFonts w:asciiTheme="majorBidi" w:eastAsia="Times New Roman" w:hAnsiTheme="majorBidi" w:cstheme="majorBidi"/>
                <w:noProof/>
                <w:sz w:val="24"/>
                <w:szCs w:val="24"/>
                <w:lang w:bidi="ar-SY"/>
              </w:rPr>
              <w:t xml:space="preserve"> </w:t>
            </w:r>
          </w:p>
          <w:p w14:paraId="75C89255" w14:textId="77777777" w:rsidR="001B5E2C" w:rsidRDefault="001B5E2C" w:rsidP="001B5E2C">
            <w:pPr>
              <w:bidi w:val="0"/>
              <w:spacing w:after="0" w:line="240" w:lineRule="auto"/>
              <w:rPr>
                <w:rFonts w:asciiTheme="majorBidi" w:eastAsia="Times New Roman" w:hAnsiTheme="majorBidi" w:cstheme="majorBidi"/>
                <w:noProof/>
                <w:sz w:val="24"/>
                <w:szCs w:val="24"/>
                <w:lang w:bidi="ar-SY"/>
              </w:rPr>
            </w:pPr>
            <w:r w:rsidRPr="00A7243A">
              <w:rPr>
                <w:rFonts w:asciiTheme="majorBidi" w:eastAsia="Times New Roman" w:hAnsiTheme="majorBidi" w:cstheme="majorBidi"/>
                <w:noProof/>
                <w:sz w:val="24"/>
                <w:szCs w:val="24"/>
                <w:lang w:bidi="ar-SY"/>
              </w:rPr>
              <w:t>N.I.S</w:t>
            </w:r>
          </w:p>
        </w:tc>
      </w:tr>
      <w:tr w:rsidR="002B0B84" w:rsidRPr="00A7243A" w14:paraId="435BC71B" w14:textId="77777777" w:rsidTr="00A7243A">
        <w:trPr>
          <w:cantSplit/>
          <w:trHeight w:hRule="exact" w:val="1002"/>
        </w:trPr>
        <w:tc>
          <w:tcPr>
            <w:tcW w:w="1134" w:type="dxa"/>
            <w:shd w:val="clear" w:color="auto" w:fill="auto"/>
          </w:tcPr>
          <w:p w14:paraId="41FD2B43" w14:textId="514BA4EB" w:rsidR="002B0B84" w:rsidRPr="00A7243A" w:rsidRDefault="002B0B84" w:rsidP="00CC0D2B">
            <w:pPr>
              <w:keepNext/>
              <w:spacing w:after="0" w:line="240" w:lineRule="auto"/>
              <w:jc w:val="right"/>
              <w:rPr>
                <w:rFonts w:asciiTheme="majorBidi" w:eastAsia="Times New Roman" w:hAnsiTheme="majorBidi" w:cstheme="majorBidi"/>
                <w:noProof/>
                <w:sz w:val="24"/>
                <w:szCs w:val="24"/>
              </w:rPr>
            </w:pPr>
            <w:r>
              <w:rPr>
                <w:rFonts w:asciiTheme="majorBidi" w:eastAsia="Times New Roman" w:hAnsiTheme="majorBidi" w:cstheme="majorBidi"/>
                <w:noProof/>
                <w:sz w:val="24"/>
                <w:szCs w:val="24"/>
              </w:rPr>
              <w:t>2020</w:t>
            </w:r>
            <w:r w:rsidRPr="00A7243A">
              <w:rPr>
                <w:rFonts w:asciiTheme="majorBidi" w:eastAsia="Times New Roman" w:hAnsiTheme="majorBidi" w:cstheme="majorBidi"/>
                <w:noProof/>
                <w:sz w:val="24"/>
                <w:szCs w:val="24"/>
              </w:rPr>
              <w:t xml:space="preserve"> –</w:t>
            </w:r>
            <w:r>
              <w:rPr>
                <w:rFonts w:asciiTheme="majorBidi" w:eastAsia="Times New Roman" w:hAnsiTheme="majorBidi" w:cstheme="majorBidi"/>
                <w:noProof/>
                <w:sz w:val="24"/>
                <w:szCs w:val="24"/>
              </w:rPr>
              <w:t>ongoing</w:t>
            </w:r>
          </w:p>
        </w:tc>
        <w:tc>
          <w:tcPr>
            <w:tcW w:w="2268" w:type="dxa"/>
            <w:shd w:val="clear" w:color="auto" w:fill="auto"/>
          </w:tcPr>
          <w:p w14:paraId="28716F53" w14:textId="7370171B" w:rsidR="002B0B84" w:rsidRPr="00A7243A" w:rsidRDefault="002B0B84" w:rsidP="002B0B84">
            <w:pPr>
              <w:keepNext/>
              <w:bidi w:val="0"/>
              <w:spacing w:after="0" w:line="240" w:lineRule="auto"/>
              <w:outlineLvl w:val="2"/>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noProof/>
                <w:sz w:val="24"/>
                <w:szCs w:val="24"/>
              </w:rPr>
              <w:t>The Israeli Science Foundation</w:t>
            </w:r>
            <w:r>
              <w:rPr>
                <w:rFonts w:asciiTheme="majorBidi" w:eastAsia="Times New Roman" w:hAnsiTheme="majorBidi" w:cstheme="majorBidi"/>
                <w:noProof/>
                <w:sz w:val="24"/>
                <w:szCs w:val="24"/>
              </w:rPr>
              <w:t xml:space="preserve"> (ISF)</w:t>
            </w:r>
            <w:r w:rsidRPr="00A7243A">
              <w:rPr>
                <w:rFonts w:asciiTheme="majorBidi" w:eastAsia="Times New Roman" w:hAnsiTheme="majorBidi" w:cstheme="majorBidi"/>
                <w:noProof/>
                <w:sz w:val="24"/>
                <w:szCs w:val="24"/>
              </w:rPr>
              <w:t xml:space="preserve"> </w:t>
            </w:r>
          </w:p>
        </w:tc>
        <w:tc>
          <w:tcPr>
            <w:tcW w:w="1985" w:type="dxa"/>
            <w:shd w:val="clear" w:color="auto" w:fill="auto"/>
          </w:tcPr>
          <w:p w14:paraId="71F2424F" w14:textId="1F6AEF96" w:rsidR="0003776E" w:rsidRPr="00CC0D2B" w:rsidRDefault="0003776E" w:rsidP="0003776E">
            <w:pPr>
              <w:pStyle w:val="form-control-static"/>
              <w:spacing w:before="0" w:beforeAutospacing="0" w:after="15" w:afterAutospacing="0"/>
              <w:rPr>
                <w:rFonts w:asciiTheme="majorBidi" w:hAnsiTheme="majorBidi" w:cstheme="majorBidi"/>
                <w:noProof/>
                <w:sz w:val="16"/>
                <w:szCs w:val="16"/>
              </w:rPr>
            </w:pPr>
            <w:r w:rsidRPr="00CC0D2B">
              <w:rPr>
                <w:rFonts w:asciiTheme="majorBidi" w:hAnsiTheme="majorBidi" w:cstheme="majorBidi"/>
                <w:noProof/>
                <w:sz w:val="16"/>
                <w:szCs w:val="16"/>
              </w:rPr>
              <w:t>Attitudinal Conflict in a Deeply Divided Society</w:t>
            </w:r>
            <w:r w:rsidR="00E6054B" w:rsidRPr="00CC0D2B">
              <w:rPr>
                <w:rFonts w:asciiTheme="majorBidi" w:hAnsiTheme="majorBidi" w:cstheme="majorBidi"/>
                <w:noProof/>
                <w:sz w:val="16"/>
                <w:szCs w:val="16"/>
              </w:rPr>
              <w:t>:</w:t>
            </w:r>
            <w:r w:rsidRPr="00CC0D2B">
              <w:rPr>
                <w:rFonts w:asciiTheme="majorBidi" w:hAnsiTheme="majorBidi" w:cstheme="majorBidi"/>
                <w:noProof/>
                <w:sz w:val="16"/>
                <w:szCs w:val="16"/>
              </w:rPr>
              <w:t>Explaining Attitudes and Attitude Change of Arab and Jewish Citizens in Israel</w:t>
            </w:r>
          </w:p>
          <w:p w14:paraId="22C88FA8" w14:textId="570EE84A" w:rsidR="002B0B84" w:rsidRPr="00CC0D2B" w:rsidRDefault="002B0B84" w:rsidP="002B0B84">
            <w:pPr>
              <w:keepNext/>
              <w:bidi w:val="0"/>
              <w:spacing w:after="0" w:line="240" w:lineRule="auto"/>
              <w:rPr>
                <w:rFonts w:asciiTheme="majorBidi" w:eastAsia="Times New Roman" w:hAnsiTheme="majorBidi" w:cstheme="majorBidi"/>
                <w:noProof/>
                <w:sz w:val="16"/>
                <w:szCs w:val="16"/>
              </w:rPr>
            </w:pPr>
          </w:p>
        </w:tc>
        <w:tc>
          <w:tcPr>
            <w:tcW w:w="1417" w:type="dxa"/>
            <w:shd w:val="clear" w:color="auto" w:fill="auto"/>
          </w:tcPr>
          <w:p w14:paraId="2BCBB5C4" w14:textId="522BE389" w:rsidR="002B0B84" w:rsidRPr="00A7243A" w:rsidRDefault="00E6054B" w:rsidP="002B0B84">
            <w:pPr>
              <w:keepNext/>
              <w:bidi w:val="0"/>
              <w:spacing w:after="0" w:line="240" w:lineRule="auto"/>
              <w:rPr>
                <w:rFonts w:asciiTheme="majorBidi" w:eastAsia="Times New Roman" w:hAnsiTheme="majorBidi" w:cstheme="majorBidi"/>
                <w:b/>
                <w:bCs/>
                <w:noProof/>
                <w:sz w:val="24"/>
                <w:szCs w:val="24"/>
              </w:rPr>
            </w:pPr>
            <w:r>
              <w:rPr>
                <w:rFonts w:asciiTheme="majorBidi" w:eastAsia="Times New Roman" w:hAnsiTheme="majorBidi" w:cstheme="majorBidi"/>
                <w:noProof/>
                <w:sz w:val="24"/>
                <w:szCs w:val="24"/>
              </w:rPr>
              <w:t>615</w:t>
            </w:r>
            <w:r w:rsidR="002B0B84" w:rsidRPr="00A7243A">
              <w:rPr>
                <w:rFonts w:asciiTheme="majorBidi" w:eastAsia="Times New Roman" w:hAnsiTheme="majorBidi" w:cstheme="majorBidi"/>
                <w:noProof/>
                <w:sz w:val="24"/>
                <w:szCs w:val="24"/>
              </w:rPr>
              <w:t>,000 N.I.S</w:t>
            </w:r>
          </w:p>
        </w:tc>
        <w:tc>
          <w:tcPr>
            <w:tcW w:w="1956" w:type="dxa"/>
          </w:tcPr>
          <w:p w14:paraId="10310364" w14:textId="091F7F6A" w:rsidR="002B0B84" w:rsidRPr="00A7243A" w:rsidRDefault="00E6054B" w:rsidP="002B0B84">
            <w:pPr>
              <w:keepNext/>
              <w:bidi w:val="0"/>
              <w:spacing w:after="0" w:line="240" w:lineRule="auto"/>
              <w:rPr>
                <w:rFonts w:asciiTheme="majorBidi" w:eastAsia="Times New Roman" w:hAnsiTheme="majorBidi" w:cstheme="majorBidi"/>
                <w:b/>
                <w:bCs/>
                <w:noProof/>
                <w:sz w:val="24"/>
                <w:szCs w:val="24"/>
                <w:u w:val="single"/>
              </w:rPr>
            </w:pPr>
            <w:r>
              <w:rPr>
                <w:rFonts w:asciiTheme="majorBidi" w:eastAsia="Times New Roman" w:hAnsiTheme="majorBidi" w:cstheme="majorBidi"/>
                <w:noProof/>
                <w:sz w:val="24"/>
                <w:szCs w:val="24"/>
              </w:rPr>
              <w:t>Prof. Sammey Smooha</w:t>
            </w:r>
          </w:p>
        </w:tc>
      </w:tr>
      <w:tr w:rsidR="00E6054B" w:rsidRPr="00A7243A" w14:paraId="500EB616" w14:textId="77777777" w:rsidTr="00A7243A">
        <w:trPr>
          <w:cantSplit/>
          <w:trHeight w:hRule="exact" w:val="1701"/>
        </w:trPr>
        <w:tc>
          <w:tcPr>
            <w:tcW w:w="1134" w:type="dxa"/>
          </w:tcPr>
          <w:p w14:paraId="748A7A20"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7F7C22B2"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482EB04B"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3F5DDE54" w14:textId="4048E965" w:rsidR="00E6054B"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w:t>
            </w:r>
            <w:r>
              <w:rPr>
                <w:rFonts w:asciiTheme="majorBidi" w:eastAsia="Times New Roman" w:hAnsiTheme="majorBidi" w:cstheme="majorBidi"/>
                <w:noProof/>
                <w:sz w:val="24"/>
                <w:szCs w:val="24"/>
              </w:rPr>
              <w:t>9</w:t>
            </w:r>
            <w:r w:rsidRPr="00A7243A">
              <w:rPr>
                <w:rFonts w:asciiTheme="majorBidi" w:eastAsia="Times New Roman" w:hAnsiTheme="majorBidi" w:cstheme="majorBidi"/>
                <w:noProof/>
                <w:sz w:val="24"/>
                <w:szCs w:val="24"/>
              </w:rPr>
              <w:t>-20</w:t>
            </w:r>
            <w:r>
              <w:rPr>
                <w:rFonts w:asciiTheme="majorBidi" w:eastAsia="Times New Roman" w:hAnsiTheme="majorBidi" w:cstheme="majorBidi"/>
                <w:noProof/>
                <w:sz w:val="24"/>
                <w:szCs w:val="24"/>
              </w:rPr>
              <w:t>20</w:t>
            </w:r>
          </w:p>
        </w:tc>
        <w:tc>
          <w:tcPr>
            <w:tcW w:w="2268" w:type="dxa"/>
          </w:tcPr>
          <w:p w14:paraId="755A5F4B"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2706ADCB"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785A451D"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0F271529" w14:textId="422DF69A" w:rsidR="00E6054B"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Abraham Initiatives and Samuel Neaman Institute</w:t>
            </w:r>
          </w:p>
        </w:tc>
        <w:tc>
          <w:tcPr>
            <w:tcW w:w="1985" w:type="dxa"/>
          </w:tcPr>
          <w:p w14:paraId="088C4F23" w14:textId="77777777" w:rsidR="00E6054B" w:rsidRPr="00CC0D2B" w:rsidRDefault="00E6054B" w:rsidP="00E6054B">
            <w:pPr>
              <w:bidi w:val="0"/>
              <w:spacing w:after="0" w:line="240" w:lineRule="auto"/>
              <w:rPr>
                <w:rFonts w:asciiTheme="majorBidi" w:eastAsia="Times New Roman" w:hAnsiTheme="majorBidi" w:cstheme="majorBidi"/>
                <w:noProof/>
                <w:sz w:val="20"/>
                <w:szCs w:val="20"/>
              </w:rPr>
            </w:pPr>
          </w:p>
          <w:p w14:paraId="09C4A724" w14:textId="77777777" w:rsidR="00E6054B" w:rsidRPr="00CC0D2B" w:rsidRDefault="00E6054B" w:rsidP="00E6054B">
            <w:pPr>
              <w:bidi w:val="0"/>
              <w:spacing w:after="0" w:line="240" w:lineRule="auto"/>
              <w:rPr>
                <w:rFonts w:asciiTheme="majorBidi" w:eastAsia="Times New Roman" w:hAnsiTheme="majorBidi" w:cstheme="majorBidi"/>
                <w:noProof/>
                <w:sz w:val="20"/>
                <w:szCs w:val="20"/>
              </w:rPr>
            </w:pPr>
          </w:p>
          <w:p w14:paraId="2029A280" w14:textId="77777777" w:rsidR="00E6054B" w:rsidRPr="00CC0D2B" w:rsidRDefault="00E6054B" w:rsidP="00E6054B">
            <w:pPr>
              <w:bidi w:val="0"/>
              <w:spacing w:after="0" w:line="240" w:lineRule="auto"/>
              <w:rPr>
                <w:rFonts w:asciiTheme="majorBidi" w:eastAsia="Times New Roman" w:hAnsiTheme="majorBidi" w:cstheme="majorBidi"/>
                <w:noProof/>
                <w:sz w:val="20"/>
                <w:szCs w:val="20"/>
              </w:rPr>
            </w:pPr>
          </w:p>
          <w:p w14:paraId="696374CC" w14:textId="04DB98F9" w:rsidR="00E6054B" w:rsidRPr="00CC0D2B" w:rsidRDefault="00E6054B" w:rsidP="00E6054B">
            <w:pPr>
              <w:bidi w:val="0"/>
              <w:spacing w:after="0" w:line="240" w:lineRule="auto"/>
              <w:rPr>
                <w:rFonts w:asciiTheme="majorBidi" w:eastAsia="Times New Roman" w:hAnsiTheme="majorBidi" w:cstheme="majorBidi"/>
                <w:noProof/>
                <w:sz w:val="20"/>
                <w:szCs w:val="20"/>
              </w:rPr>
            </w:pPr>
            <w:r w:rsidRPr="00CC0D2B">
              <w:rPr>
                <w:rFonts w:asciiTheme="majorBidi" w:eastAsia="Times New Roman" w:hAnsiTheme="majorBidi" w:cstheme="majorBidi"/>
                <w:noProof/>
                <w:sz w:val="20"/>
                <w:szCs w:val="20"/>
              </w:rPr>
              <w:t xml:space="preserve">Violence, Crime and Policing in Arab Society: </w:t>
            </w:r>
            <w:r w:rsidR="00CC0D2B" w:rsidRPr="00CC0D2B">
              <w:rPr>
                <w:rFonts w:asciiTheme="majorBidi" w:eastAsia="Times New Roman" w:hAnsiTheme="majorBidi" w:cstheme="majorBidi"/>
                <w:noProof/>
                <w:sz w:val="20"/>
                <w:szCs w:val="20"/>
              </w:rPr>
              <w:t>Per</w:t>
            </w:r>
            <w:r w:rsidRPr="00CC0D2B">
              <w:rPr>
                <w:rFonts w:asciiTheme="majorBidi" w:eastAsia="Times New Roman" w:hAnsiTheme="majorBidi" w:cstheme="majorBidi"/>
                <w:noProof/>
                <w:sz w:val="20"/>
                <w:szCs w:val="20"/>
              </w:rPr>
              <w:t>onal and unity Security Index</w:t>
            </w:r>
          </w:p>
        </w:tc>
        <w:tc>
          <w:tcPr>
            <w:tcW w:w="1417" w:type="dxa"/>
          </w:tcPr>
          <w:p w14:paraId="16E52E82" w14:textId="77777777" w:rsidR="00E6054B" w:rsidRDefault="00E6054B" w:rsidP="00E6054B">
            <w:pPr>
              <w:bidi w:val="0"/>
              <w:spacing w:after="0" w:line="240" w:lineRule="auto"/>
              <w:rPr>
                <w:rFonts w:asciiTheme="majorBidi" w:eastAsia="Times New Roman" w:hAnsiTheme="majorBidi" w:cstheme="majorBidi"/>
                <w:noProof/>
                <w:sz w:val="24"/>
                <w:szCs w:val="24"/>
                <w:lang w:bidi="ar-SY"/>
              </w:rPr>
            </w:pPr>
          </w:p>
          <w:p w14:paraId="7135E2D4" w14:textId="77777777" w:rsidR="00E6054B" w:rsidRDefault="00E6054B" w:rsidP="00E6054B">
            <w:pPr>
              <w:bidi w:val="0"/>
              <w:spacing w:after="0" w:line="240" w:lineRule="auto"/>
              <w:rPr>
                <w:rFonts w:asciiTheme="majorBidi" w:eastAsia="Times New Roman" w:hAnsiTheme="majorBidi" w:cstheme="majorBidi"/>
                <w:noProof/>
                <w:sz w:val="24"/>
                <w:szCs w:val="24"/>
                <w:lang w:bidi="ar-SY"/>
              </w:rPr>
            </w:pPr>
          </w:p>
          <w:p w14:paraId="0C8596D9" w14:textId="77777777" w:rsidR="00E6054B" w:rsidRDefault="00E6054B" w:rsidP="00E6054B">
            <w:pPr>
              <w:bidi w:val="0"/>
              <w:spacing w:after="0" w:line="240" w:lineRule="auto"/>
              <w:rPr>
                <w:rFonts w:asciiTheme="majorBidi" w:eastAsia="Times New Roman" w:hAnsiTheme="majorBidi" w:cstheme="majorBidi"/>
                <w:noProof/>
                <w:sz w:val="24"/>
                <w:szCs w:val="24"/>
                <w:lang w:bidi="ar-SY"/>
              </w:rPr>
            </w:pPr>
          </w:p>
          <w:p w14:paraId="3B4BC24C" w14:textId="784BBC59" w:rsidR="00E6054B" w:rsidRPr="00A7243A" w:rsidRDefault="00E6054B" w:rsidP="00E6054B">
            <w:pPr>
              <w:bidi w:val="0"/>
              <w:spacing w:after="0" w:line="240" w:lineRule="auto"/>
              <w:rPr>
                <w:rFonts w:asciiTheme="majorBidi" w:eastAsia="Times New Roman" w:hAnsiTheme="majorBidi" w:cstheme="majorBidi"/>
                <w:noProof/>
                <w:sz w:val="24"/>
                <w:szCs w:val="24"/>
                <w:lang w:bidi="ar-SY"/>
              </w:rPr>
            </w:pPr>
            <w:r>
              <w:rPr>
                <w:rFonts w:asciiTheme="majorBidi" w:eastAsia="Times New Roman" w:hAnsiTheme="majorBidi" w:cstheme="majorBidi"/>
                <w:noProof/>
                <w:sz w:val="24"/>
                <w:szCs w:val="24"/>
                <w:lang w:bidi="ar-SY"/>
              </w:rPr>
              <w:t>245</w:t>
            </w:r>
            <w:r w:rsidRPr="00A7243A">
              <w:rPr>
                <w:rFonts w:asciiTheme="majorBidi" w:eastAsia="Times New Roman" w:hAnsiTheme="majorBidi" w:cstheme="majorBidi"/>
                <w:noProof/>
                <w:sz w:val="24"/>
                <w:szCs w:val="24"/>
                <w:lang w:bidi="ar-SY"/>
              </w:rPr>
              <w:t>,</w:t>
            </w:r>
            <w:r>
              <w:rPr>
                <w:rFonts w:asciiTheme="majorBidi" w:eastAsia="Times New Roman" w:hAnsiTheme="majorBidi" w:cstheme="majorBidi"/>
                <w:noProof/>
                <w:sz w:val="24"/>
                <w:szCs w:val="24"/>
                <w:lang w:bidi="ar-SY"/>
              </w:rPr>
              <w:t>0</w:t>
            </w:r>
            <w:r w:rsidRPr="00A7243A">
              <w:rPr>
                <w:rFonts w:asciiTheme="majorBidi" w:eastAsia="Times New Roman" w:hAnsiTheme="majorBidi" w:cstheme="majorBidi"/>
                <w:noProof/>
                <w:sz w:val="24"/>
                <w:szCs w:val="24"/>
                <w:lang w:bidi="ar-SY"/>
              </w:rPr>
              <w:t xml:space="preserve">00 </w:t>
            </w:r>
          </w:p>
          <w:p w14:paraId="2784AB13" w14:textId="6469AB02" w:rsidR="00E6054B" w:rsidRDefault="00E6054B" w:rsidP="00E6054B">
            <w:pPr>
              <w:bidi w:val="0"/>
              <w:spacing w:after="0" w:line="240" w:lineRule="auto"/>
              <w:rPr>
                <w:rFonts w:asciiTheme="majorBidi" w:eastAsia="Times New Roman" w:hAnsiTheme="majorBidi" w:cstheme="majorBidi"/>
                <w:noProof/>
                <w:sz w:val="24"/>
                <w:szCs w:val="24"/>
                <w:lang w:bidi="ar-SY"/>
              </w:rPr>
            </w:pPr>
            <w:r w:rsidRPr="00A7243A">
              <w:rPr>
                <w:rFonts w:asciiTheme="majorBidi" w:eastAsia="Times New Roman" w:hAnsiTheme="majorBidi" w:cstheme="majorBidi"/>
                <w:noProof/>
                <w:sz w:val="24"/>
                <w:szCs w:val="24"/>
                <w:lang w:bidi="ar-SY"/>
              </w:rPr>
              <w:t>N.I.S</w:t>
            </w:r>
          </w:p>
        </w:tc>
        <w:tc>
          <w:tcPr>
            <w:tcW w:w="1956" w:type="dxa"/>
          </w:tcPr>
          <w:p w14:paraId="44D25DEB"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5569D351"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27A3C023" w14:textId="5F20270E" w:rsidR="00E6054B" w:rsidRDefault="00E6054B" w:rsidP="00E6054B">
            <w:pPr>
              <w:bidi w:val="0"/>
              <w:spacing w:after="0" w:line="240" w:lineRule="auto"/>
              <w:rPr>
                <w:rFonts w:asciiTheme="majorBidi" w:eastAsia="Times New Roman" w:hAnsiTheme="majorBidi" w:cstheme="majorBidi"/>
                <w:noProof/>
                <w:sz w:val="24"/>
                <w:szCs w:val="24"/>
              </w:rPr>
            </w:pPr>
          </w:p>
        </w:tc>
      </w:tr>
      <w:tr w:rsidR="00E6054B" w:rsidRPr="00A7243A" w14:paraId="451B5093" w14:textId="77777777" w:rsidTr="00A7243A">
        <w:trPr>
          <w:cantSplit/>
          <w:trHeight w:hRule="exact" w:val="1701"/>
        </w:trPr>
        <w:tc>
          <w:tcPr>
            <w:tcW w:w="1134" w:type="dxa"/>
          </w:tcPr>
          <w:p w14:paraId="6017F28C"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5383CEE4"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768D9AC1" w14:textId="53FE07F3"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2018-2019</w:t>
            </w:r>
          </w:p>
        </w:tc>
        <w:tc>
          <w:tcPr>
            <w:tcW w:w="2268" w:type="dxa"/>
          </w:tcPr>
          <w:p w14:paraId="53A649B4"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0ACA13C3"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3176E0DD" w14:textId="02A4E3F6"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Abraham Initiatives and Samuel Neaman Institute</w:t>
            </w:r>
          </w:p>
        </w:tc>
        <w:tc>
          <w:tcPr>
            <w:tcW w:w="1985" w:type="dxa"/>
          </w:tcPr>
          <w:p w14:paraId="56DC8F34" w14:textId="77777777" w:rsidR="00E6054B" w:rsidRPr="00CC0D2B" w:rsidRDefault="00E6054B" w:rsidP="00E6054B">
            <w:pPr>
              <w:bidi w:val="0"/>
              <w:spacing w:after="0" w:line="240" w:lineRule="auto"/>
              <w:rPr>
                <w:rFonts w:asciiTheme="majorBidi" w:eastAsia="Times New Roman" w:hAnsiTheme="majorBidi" w:cstheme="majorBidi"/>
                <w:noProof/>
                <w:sz w:val="20"/>
                <w:szCs w:val="20"/>
              </w:rPr>
            </w:pPr>
          </w:p>
          <w:p w14:paraId="06230915" w14:textId="77777777" w:rsidR="00E6054B" w:rsidRPr="00CC0D2B" w:rsidRDefault="00E6054B" w:rsidP="00E6054B">
            <w:pPr>
              <w:bidi w:val="0"/>
              <w:spacing w:after="0" w:line="240" w:lineRule="auto"/>
              <w:rPr>
                <w:rFonts w:asciiTheme="majorBidi" w:eastAsia="Times New Roman" w:hAnsiTheme="majorBidi" w:cstheme="majorBidi"/>
                <w:noProof/>
                <w:sz w:val="20"/>
                <w:szCs w:val="20"/>
              </w:rPr>
            </w:pPr>
          </w:p>
          <w:p w14:paraId="389D56C7" w14:textId="0564C696" w:rsidR="00E6054B" w:rsidRPr="00CC0D2B" w:rsidRDefault="00E6054B" w:rsidP="00E6054B">
            <w:pPr>
              <w:bidi w:val="0"/>
              <w:spacing w:after="0" w:line="240" w:lineRule="auto"/>
              <w:rPr>
                <w:rFonts w:asciiTheme="majorBidi" w:eastAsia="Times New Roman" w:hAnsiTheme="majorBidi" w:cstheme="majorBidi"/>
                <w:noProof/>
                <w:sz w:val="20"/>
                <w:szCs w:val="20"/>
              </w:rPr>
            </w:pPr>
            <w:r w:rsidRPr="00CC0D2B">
              <w:rPr>
                <w:rFonts w:asciiTheme="majorBidi" w:eastAsia="Times New Roman" w:hAnsiTheme="majorBidi" w:cstheme="majorBidi"/>
                <w:noProof/>
                <w:sz w:val="20"/>
                <w:szCs w:val="20"/>
              </w:rPr>
              <w:t>Violence, Crime and Policing in Arab Towns</w:t>
            </w:r>
          </w:p>
        </w:tc>
        <w:tc>
          <w:tcPr>
            <w:tcW w:w="1417" w:type="dxa"/>
          </w:tcPr>
          <w:p w14:paraId="67A2173F" w14:textId="77777777" w:rsidR="00E6054B" w:rsidRDefault="00E6054B" w:rsidP="00E6054B">
            <w:pPr>
              <w:bidi w:val="0"/>
              <w:spacing w:after="0" w:line="240" w:lineRule="auto"/>
              <w:rPr>
                <w:rFonts w:asciiTheme="majorBidi" w:eastAsia="Times New Roman" w:hAnsiTheme="majorBidi" w:cstheme="majorBidi"/>
                <w:noProof/>
                <w:sz w:val="24"/>
                <w:szCs w:val="24"/>
                <w:lang w:bidi="ar-SY"/>
              </w:rPr>
            </w:pPr>
          </w:p>
          <w:p w14:paraId="2DFA90E9" w14:textId="77777777" w:rsidR="00E6054B" w:rsidRDefault="00E6054B" w:rsidP="00E6054B">
            <w:pPr>
              <w:bidi w:val="0"/>
              <w:spacing w:after="0" w:line="240" w:lineRule="auto"/>
              <w:rPr>
                <w:rFonts w:asciiTheme="majorBidi" w:eastAsia="Times New Roman" w:hAnsiTheme="majorBidi" w:cstheme="majorBidi"/>
                <w:noProof/>
                <w:sz w:val="24"/>
                <w:szCs w:val="24"/>
                <w:lang w:bidi="ar-SY"/>
              </w:rPr>
            </w:pPr>
          </w:p>
          <w:p w14:paraId="019956AB" w14:textId="09200F60" w:rsidR="00E6054B" w:rsidRPr="00A7243A" w:rsidRDefault="00E6054B" w:rsidP="00E6054B">
            <w:pPr>
              <w:bidi w:val="0"/>
              <w:spacing w:after="0" w:line="240" w:lineRule="auto"/>
              <w:rPr>
                <w:rFonts w:asciiTheme="majorBidi" w:eastAsia="Times New Roman" w:hAnsiTheme="majorBidi" w:cstheme="majorBidi"/>
                <w:noProof/>
                <w:sz w:val="24"/>
                <w:szCs w:val="24"/>
                <w:lang w:bidi="ar-SY"/>
              </w:rPr>
            </w:pPr>
            <w:r w:rsidRPr="00A7243A">
              <w:rPr>
                <w:rFonts w:asciiTheme="majorBidi" w:eastAsia="Times New Roman" w:hAnsiTheme="majorBidi" w:cstheme="majorBidi"/>
                <w:noProof/>
                <w:sz w:val="24"/>
                <w:szCs w:val="24"/>
                <w:lang w:bidi="ar-SY"/>
              </w:rPr>
              <w:t xml:space="preserve">144,500 </w:t>
            </w:r>
          </w:p>
          <w:p w14:paraId="0716D7A1" w14:textId="40F81255" w:rsidR="00E6054B" w:rsidRPr="00A7243A" w:rsidRDefault="00E6054B" w:rsidP="00E6054B">
            <w:pPr>
              <w:bidi w:val="0"/>
              <w:spacing w:after="0" w:line="240" w:lineRule="auto"/>
              <w:rPr>
                <w:rFonts w:asciiTheme="majorBidi" w:eastAsia="Times New Roman" w:hAnsiTheme="majorBidi" w:cstheme="majorBidi"/>
                <w:noProof/>
                <w:sz w:val="24"/>
                <w:szCs w:val="24"/>
                <w:lang w:bidi="ar-SY"/>
              </w:rPr>
            </w:pPr>
            <w:r w:rsidRPr="00A7243A">
              <w:rPr>
                <w:rFonts w:asciiTheme="majorBidi" w:eastAsia="Times New Roman" w:hAnsiTheme="majorBidi" w:cstheme="majorBidi"/>
                <w:noProof/>
                <w:sz w:val="24"/>
                <w:szCs w:val="24"/>
                <w:lang w:bidi="ar-SY"/>
              </w:rPr>
              <w:t>N.I.S</w:t>
            </w:r>
          </w:p>
        </w:tc>
        <w:tc>
          <w:tcPr>
            <w:tcW w:w="1956" w:type="dxa"/>
          </w:tcPr>
          <w:p w14:paraId="766520BE"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2016ECC0" w14:textId="77777777" w:rsidR="00E6054B" w:rsidRDefault="00E6054B" w:rsidP="00E6054B">
            <w:pPr>
              <w:bidi w:val="0"/>
              <w:spacing w:after="0" w:line="240" w:lineRule="auto"/>
              <w:rPr>
                <w:rFonts w:asciiTheme="majorBidi" w:eastAsia="Times New Roman" w:hAnsiTheme="majorBidi" w:cstheme="majorBidi"/>
                <w:noProof/>
                <w:sz w:val="24"/>
                <w:szCs w:val="24"/>
              </w:rPr>
            </w:pPr>
          </w:p>
          <w:p w14:paraId="125AEBF8" w14:textId="6F873E71" w:rsidR="00E6054B" w:rsidRPr="00A7243A" w:rsidRDefault="00E6054B" w:rsidP="00E6054B">
            <w:pPr>
              <w:bidi w:val="0"/>
              <w:spacing w:after="0" w:line="240" w:lineRule="auto"/>
              <w:rPr>
                <w:rFonts w:asciiTheme="majorBidi" w:eastAsia="Times New Roman" w:hAnsiTheme="majorBidi" w:cstheme="majorBidi"/>
                <w:noProof/>
                <w:sz w:val="24"/>
                <w:szCs w:val="24"/>
              </w:rPr>
            </w:pPr>
          </w:p>
        </w:tc>
      </w:tr>
      <w:tr w:rsidR="00E6054B" w:rsidRPr="00A7243A" w14:paraId="6FFE82C5" w14:textId="77777777" w:rsidTr="00A7243A">
        <w:trPr>
          <w:cantSplit/>
          <w:trHeight w:hRule="exact" w:val="1701"/>
        </w:trPr>
        <w:tc>
          <w:tcPr>
            <w:tcW w:w="1134" w:type="dxa"/>
          </w:tcPr>
          <w:p w14:paraId="7552B01A" w14:textId="5F61D409"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2016-2017</w:t>
            </w:r>
          </w:p>
        </w:tc>
        <w:tc>
          <w:tcPr>
            <w:tcW w:w="2268" w:type="dxa"/>
          </w:tcPr>
          <w:p w14:paraId="297F0112" w14:textId="77777777" w:rsidR="00E6054B" w:rsidRPr="00A7243A" w:rsidRDefault="00E6054B" w:rsidP="00213D98">
            <w:pPr>
              <w:numPr>
                <w:ilvl w:val="0"/>
                <w:numId w:val="9"/>
              </w:numPr>
              <w:shd w:val="clear" w:color="auto" w:fill="FFFFFF"/>
              <w:bidi w:val="0"/>
              <w:spacing w:before="100" w:beforeAutospacing="1" w:after="100" w:afterAutospacing="1" w:line="240" w:lineRule="auto"/>
              <w:ind w:left="0"/>
              <w:rPr>
                <w:rFonts w:asciiTheme="majorBidi" w:eastAsia="Times New Roman" w:hAnsiTheme="majorBidi" w:cstheme="majorBidi"/>
                <w:sz w:val="24"/>
                <w:szCs w:val="24"/>
                <w:lang w:bidi="ar-SA"/>
              </w:rPr>
            </w:pPr>
            <w:r w:rsidRPr="00A7243A">
              <w:rPr>
                <w:rFonts w:asciiTheme="majorBidi" w:eastAsia="Times New Roman" w:hAnsiTheme="majorBidi" w:cstheme="majorBidi"/>
                <w:sz w:val="24"/>
                <w:szCs w:val="24"/>
                <w:lang w:bidi="ar-SA"/>
              </w:rPr>
              <w:t>Ministry for Social Equality</w:t>
            </w:r>
          </w:p>
          <w:p w14:paraId="003AC3D2" w14:textId="77777777" w:rsidR="00E6054B" w:rsidRPr="00A7243A" w:rsidRDefault="00E6054B" w:rsidP="00E6054B">
            <w:pPr>
              <w:bidi w:val="0"/>
              <w:spacing w:after="0" w:line="240" w:lineRule="auto"/>
              <w:rPr>
                <w:rFonts w:asciiTheme="majorBidi" w:eastAsia="Times New Roman" w:hAnsiTheme="majorBidi" w:cstheme="majorBidi"/>
                <w:noProof/>
                <w:sz w:val="24"/>
                <w:szCs w:val="24"/>
                <w:rtl/>
              </w:rPr>
            </w:pPr>
          </w:p>
        </w:tc>
        <w:tc>
          <w:tcPr>
            <w:tcW w:w="1985" w:type="dxa"/>
          </w:tcPr>
          <w:p w14:paraId="6976F1D4" w14:textId="02A945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Social resilience in Arab society, cultural reconciliation and principles of activation</w:t>
            </w:r>
          </w:p>
        </w:tc>
        <w:tc>
          <w:tcPr>
            <w:tcW w:w="1417" w:type="dxa"/>
          </w:tcPr>
          <w:p w14:paraId="1328481B" w14:textId="06F1D094" w:rsidR="00E6054B" w:rsidRPr="00A7243A" w:rsidRDefault="00E6054B" w:rsidP="00E6054B">
            <w:pPr>
              <w:bidi w:val="0"/>
              <w:spacing w:after="0" w:line="240" w:lineRule="auto"/>
              <w:rPr>
                <w:rFonts w:asciiTheme="majorBidi" w:eastAsia="Times New Roman" w:hAnsiTheme="majorBidi" w:cstheme="majorBidi"/>
                <w:noProof/>
                <w:sz w:val="24"/>
                <w:szCs w:val="24"/>
                <w:lang w:bidi="ar-SY"/>
              </w:rPr>
            </w:pPr>
            <w:r w:rsidRPr="00A7243A">
              <w:rPr>
                <w:rFonts w:asciiTheme="majorBidi" w:eastAsia="Times New Roman" w:hAnsiTheme="majorBidi" w:cstheme="majorBidi"/>
                <w:noProof/>
                <w:sz w:val="24"/>
                <w:szCs w:val="24"/>
                <w:lang w:bidi="ar-SY"/>
              </w:rPr>
              <w:t>80,000 N.I.S</w:t>
            </w:r>
          </w:p>
        </w:tc>
        <w:tc>
          <w:tcPr>
            <w:tcW w:w="1956" w:type="dxa"/>
          </w:tcPr>
          <w:p w14:paraId="0B62FFDD"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r>
      <w:tr w:rsidR="00E6054B" w:rsidRPr="00A7243A" w14:paraId="2EACB2DA" w14:textId="77777777" w:rsidTr="00A7243A">
        <w:trPr>
          <w:cantSplit/>
          <w:trHeight w:hRule="exact" w:val="1701"/>
        </w:trPr>
        <w:tc>
          <w:tcPr>
            <w:tcW w:w="1134" w:type="dxa"/>
          </w:tcPr>
          <w:p w14:paraId="32F21DFE"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2014-2015</w:t>
            </w:r>
          </w:p>
        </w:tc>
        <w:tc>
          <w:tcPr>
            <w:tcW w:w="2268" w:type="dxa"/>
          </w:tcPr>
          <w:p w14:paraId="0D75622F"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2014</w:t>
            </w:r>
            <w:r w:rsidRPr="00A7243A">
              <w:rPr>
                <w:rFonts w:asciiTheme="majorBidi" w:eastAsia="Times New Roman" w:hAnsiTheme="majorBidi" w:cstheme="majorBidi"/>
                <w:noProof/>
                <w:sz w:val="24"/>
                <w:szCs w:val="24"/>
              </w:rPr>
              <w:tab/>
              <w:t>The U.S.-Middle East Partnership Initiative (MEPI)</w:t>
            </w:r>
          </w:p>
        </w:tc>
        <w:tc>
          <w:tcPr>
            <w:tcW w:w="1985" w:type="dxa"/>
          </w:tcPr>
          <w:p w14:paraId="6B444E6F"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Violence and Crime among Arabs in Israel</w:t>
            </w:r>
          </w:p>
        </w:tc>
        <w:tc>
          <w:tcPr>
            <w:tcW w:w="1417" w:type="dxa"/>
          </w:tcPr>
          <w:p w14:paraId="06061EDE" w14:textId="77777777" w:rsidR="00E6054B" w:rsidRPr="00A7243A" w:rsidRDefault="00E6054B" w:rsidP="00E6054B">
            <w:pPr>
              <w:bidi w:val="0"/>
              <w:spacing w:after="0" w:line="240" w:lineRule="auto"/>
              <w:rPr>
                <w:rFonts w:asciiTheme="majorBidi" w:eastAsia="Times New Roman" w:hAnsiTheme="majorBidi" w:cstheme="majorBidi"/>
                <w:noProof/>
                <w:sz w:val="24"/>
                <w:szCs w:val="24"/>
                <w:lang w:bidi="ar-SY"/>
              </w:rPr>
            </w:pPr>
            <w:r w:rsidRPr="00A7243A">
              <w:rPr>
                <w:rFonts w:asciiTheme="majorBidi" w:eastAsia="Times New Roman" w:hAnsiTheme="majorBidi" w:cstheme="majorBidi"/>
                <w:noProof/>
                <w:sz w:val="24"/>
                <w:szCs w:val="24"/>
                <w:lang w:bidi="ar-SY"/>
              </w:rPr>
              <w:t>32,000</w:t>
            </w:r>
          </w:p>
          <w:p w14:paraId="3681DC5B" w14:textId="664CEB57" w:rsidR="00E6054B" w:rsidRPr="00A7243A" w:rsidRDefault="00E6054B" w:rsidP="00E6054B">
            <w:pPr>
              <w:bidi w:val="0"/>
              <w:spacing w:after="0" w:line="240" w:lineRule="auto"/>
              <w:rPr>
                <w:rFonts w:asciiTheme="majorBidi" w:eastAsia="Times New Roman" w:hAnsiTheme="majorBidi" w:cstheme="majorBidi"/>
                <w:noProof/>
                <w:sz w:val="24"/>
                <w:szCs w:val="24"/>
                <w:lang w:bidi="ar-SY"/>
              </w:rPr>
            </w:pPr>
            <w:r w:rsidRPr="00A7243A">
              <w:rPr>
                <w:rFonts w:asciiTheme="majorBidi" w:eastAsia="Times New Roman" w:hAnsiTheme="majorBidi" w:cstheme="majorBidi"/>
                <w:noProof/>
                <w:sz w:val="24"/>
                <w:szCs w:val="24"/>
                <w:lang w:bidi="ar-SY"/>
              </w:rPr>
              <w:t>N.I.S</w:t>
            </w:r>
          </w:p>
        </w:tc>
        <w:tc>
          <w:tcPr>
            <w:tcW w:w="1956" w:type="dxa"/>
          </w:tcPr>
          <w:p w14:paraId="2EEF556B"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r>
      <w:tr w:rsidR="00E6054B" w:rsidRPr="00A7243A" w14:paraId="22072245" w14:textId="77777777" w:rsidTr="00A7243A">
        <w:trPr>
          <w:cantSplit/>
          <w:trHeight w:hRule="exact" w:val="1701"/>
        </w:trPr>
        <w:tc>
          <w:tcPr>
            <w:tcW w:w="1134" w:type="dxa"/>
          </w:tcPr>
          <w:p w14:paraId="32562BE3" w14:textId="2E7ACF46"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lastRenderedPageBreak/>
              <w:t xml:space="preserve">2012 – </w:t>
            </w:r>
            <w:r>
              <w:rPr>
                <w:rFonts w:asciiTheme="majorBidi" w:eastAsia="Times New Roman" w:hAnsiTheme="majorBidi" w:cstheme="majorBidi"/>
                <w:noProof/>
                <w:sz w:val="24"/>
                <w:szCs w:val="24"/>
              </w:rPr>
              <w:t>2016</w:t>
            </w:r>
          </w:p>
        </w:tc>
        <w:tc>
          <w:tcPr>
            <w:tcW w:w="2268" w:type="dxa"/>
          </w:tcPr>
          <w:p w14:paraId="2EDE8360" w14:textId="5C3CEFAA"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The Israeli Science Foundation</w:t>
            </w:r>
            <w:r>
              <w:rPr>
                <w:rFonts w:asciiTheme="majorBidi" w:eastAsia="Times New Roman" w:hAnsiTheme="majorBidi" w:cstheme="majorBidi"/>
                <w:noProof/>
                <w:sz w:val="24"/>
                <w:szCs w:val="24"/>
              </w:rPr>
              <w:t xml:space="preserve"> (ISF)</w:t>
            </w:r>
            <w:r w:rsidRPr="00A7243A">
              <w:rPr>
                <w:rFonts w:asciiTheme="majorBidi" w:eastAsia="Times New Roman" w:hAnsiTheme="majorBidi" w:cstheme="majorBidi"/>
                <w:noProof/>
                <w:sz w:val="24"/>
                <w:szCs w:val="24"/>
              </w:rPr>
              <w:t xml:space="preserve"> </w:t>
            </w:r>
          </w:p>
        </w:tc>
        <w:tc>
          <w:tcPr>
            <w:tcW w:w="1985" w:type="dxa"/>
          </w:tcPr>
          <w:p w14:paraId="2962C089"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Islam in Israel: The Socio – Cultural and religious identity dilema  of the Arab – Muslim minority in Israel.</w:t>
            </w:r>
          </w:p>
        </w:tc>
        <w:tc>
          <w:tcPr>
            <w:tcW w:w="1417" w:type="dxa"/>
          </w:tcPr>
          <w:p w14:paraId="4C810642"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300,000 N.I.S</w:t>
            </w:r>
          </w:p>
        </w:tc>
        <w:tc>
          <w:tcPr>
            <w:tcW w:w="1956" w:type="dxa"/>
          </w:tcPr>
          <w:p w14:paraId="0CD9FE8D"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Dr. Muhannad Al Atawneh</w:t>
            </w:r>
          </w:p>
        </w:tc>
      </w:tr>
      <w:tr w:rsidR="00E6054B" w:rsidRPr="00A7243A" w14:paraId="05B21D45" w14:textId="77777777" w:rsidTr="00A7243A">
        <w:trPr>
          <w:cantSplit/>
          <w:trHeight w:hRule="exact" w:val="1710"/>
        </w:trPr>
        <w:tc>
          <w:tcPr>
            <w:tcW w:w="1134" w:type="dxa"/>
          </w:tcPr>
          <w:p w14:paraId="06BA69A4"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2012 - 2013</w:t>
            </w:r>
          </w:p>
          <w:p w14:paraId="38737160"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2268" w:type="dxa"/>
          </w:tcPr>
          <w:p w14:paraId="3FD13D93"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Sikkuy – The Association for the advancment of civic equality in Israel</w:t>
            </w:r>
          </w:p>
          <w:p w14:paraId="5934181A"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985" w:type="dxa"/>
          </w:tcPr>
          <w:p w14:paraId="3E8D8645" w14:textId="77777777" w:rsidR="00E6054B" w:rsidRPr="00A7243A" w:rsidRDefault="00E6054B" w:rsidP="00E6054B">
            <w:pPr>
              <w:bidi w:val="0"/>
              <w:spacing w:after="0" w:line="240" w:lineRule="auto"/>
              <w:rPr>
                <w:rFonts w:asciiTheme="majorBidi" w:eastAsia="Times New Roman" w:hAnsiTheme="majorBidi" w:cstheme="majorBidi"/>
                <w:noProof/>
                <w:sz w:val="24"/>
                <w:szCs w:val="24"/>
                <w:rtl/>
              </w:rPr>
            </w:pPr>
            <w:r w:rsidRPr="00A7243A">
              <w:rPr>
                <w:rFonts w:asciiTheme="majorBidi" w:eastAsia="Times New Roman" w:hAnsiTheme="majorBidi" w:cstheme="majorBidi"/>
                <w:noProof/>
                <w:sz w:val="24"/>
                <w:szCs w:val="24"/>
              </w:rPr>
              <w:t>The Representation of the Arab minority in Israeli higher educational institutions.</w:t>
            </w:r>
          </w:p>
          <w:p w14:paraId="5664E353"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417" w:type="dxa"/>
          </w:tcPr>
          <w:p w14:paraId="7771D452"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 xml:space="preserve">48,000 </w:t>
            </w:r>
          </w:p>
          <w:p w14:paraId="64EB4094"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N.I.S</w:t>
            </w:r>
          </w:p>
          <w:p w14:paraId="30195219"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956" w:type="dxa"/>
          </w:tcPr>
          <w:p w14:paraId="566F44E0"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r>
      <w:tr w:rsidR="00E6054B" w:rsidRPr="00A7243A" w14:paraId="722A8693" w14:textId="77777777" w:rsidTr="00A7243A">
        <w:trPr>
          <w:cantSplit/>
          <w:trHeight w:hRule="exact" w:val="1697"/>
        </w:trPr>
        <w:tc>
          <w:tcPr>
            <w:tcW w:w="1134" w:type="dxa"/>
          </w:tcPr>
          <w:p w14:paraId="1D199604"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2010</w:t>
            </w:r>
          </w:p>
          <w:p w14:paraId="799CE8E6"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2268" w:type="dxa"/>
          </w:tcPr>
          <w:p w14:paraId="139FAA68"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Friedrich Ebert Stiftung</w:t>
            </w:r>
          </w:p>
          <w:p w14:paraId="6F590C27"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985" w:type="dxa"/>
          </w:tcPr>
          <w:p w14:paraId="46343319"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The Realization of the Right to</w:t>
            </w:r>
            <w:r w:rsidRPr="00A7243A">
              <w:rPr>
                <w:rFonts w:asciiTheme="majorBidi" w:eastAsia="Times New Roman" w:hAnsiTheme="majorBidi" w:cstheme="majorBidi"/>
                <w:b/>
                <w:bCs/>
                <w:noProof/>
                <w:sz w:val="24"/>
                <w:szCs w:val="24"/>
              </w:rPr>
              <w:t xml:space="preserve"> </w:t>
            </w:r>
            <w:r w:rsidRPr="00A7243A">
              <w:rPr>
                <w:rFonts w:asciiTheme="majorBidi" w:eastAsia="Times New Roman" w:hAnsiTheme="majorBidi" w:cstheme="majorBidi"/>
                <w:noProof/>
                <w:sz w:val="24"/>
                <w:szCs w:val="24"/>
              </w:rPr>
              <w:t>Adaptable Education in</w:t>
            </w:r>
            <w:r w:rsidRPr="00A7243A">
              <w:rPr>
                <w:rFonts w:asciiTheme="majorBidi" w:eastAsia="Times New Roman" w:hAnsiTheme="majorBidi" w:cstheme="majorBidi"/>
                <w:b/>
                <w:bCs/>
                <w:noProof/>
                <w:sz w:val="24"/>
                <w:szCs w:val="24"/>
              </w:rPr>
              <w:t xml:space="preserve"> </w:t>
            </w:r>
            <w:r w:rsidRPr="00A7243A">
              <w:rPr>
                <w:rFonts w:asciiTheme="majorBidi" w:eastAsia="Times New Roman" w:hAnsiTheme="majorBidi" w:cstheme="majorBidi"/>
                <w:noProof/>
                <w:sz w:val="24"/>
                <w:szCs w:val="24"/>
              </w:rPr>
              <w:t>Israeli-Arab</w:t>
            </w:r>
          </w:p>
          <w:p w14:paraId="5B991488"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Public Schools</w:t>
            </w:r>
          </w:p>
          <w:p w14:paraId="1AB58611"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417" w:type="dxa"/>
          </w:tcPr>
          <w:p w14:paraId="40E4F9CA"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53,000  N.I.S</w:t>
            </w:r>
          </w:p>
          <w:p w14:paraId="2B4F9C64"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p w14:paraId="282F7249"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956" w:type="dxa"/>
          </w:tcPr>
          <w:p w14:paraId="3F4018B6"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Prof. Shulamit Almog &amp; Dr. Lotem Peri – Hazan</w:t>
            </w:r>
          </w:p>
          <w:p w14:paraId="1900CED1"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p w14:paraId="4F0AF374"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r>
      <w:tr w:rsidR="00E6054B" w:rsidRPr="00A7243A" w14:paraId="44F18ACF" w14:textId="77777777" w:rsidTr="00A7243A">
        <w:trPr>
          <w:cantSplit/>
          <w:trHeight w:hRule="exact" w:val="1406"/>
        </w:trPr>
        <w:tc>
          <w:tcPr>
            <w:tcW w:w="1134" w:type="dxa"/>
          </w:tcPr>
          <w:p w14:paraId="6479A2A5"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2009</w:t>
            </w:r>
          </w:p>
          <w:p w14:paraId="29618DDA"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2268" w:type="dxa"/>
          </w:tcPr>
          <w:p w14:paraId="1E8BABFB"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The Center for Multiculturalsim &amp; Educational Research</w:t>
            </w:r>
          </w:p>
          <w:p w14:paraId="6F51701B"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985" w:type="dxa"/>
          </w:tcPr>
          <w:p w14:paraId="2246B74B"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The Druze in Israel: Transformations, Changes &amp; Identity</w:t>
            </w:r>
          </w:p>
          <w:p w14:paraId="0DF278EA"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417" w:type="dxa"/>
          </w:tcPr>
          <w:p w14:paraId="2A15531F"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23,000  N.I.S</w:t>
            </w:r>
          </w:p>
          <w:p w14:paraId="0F2282E3"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956" w:type="dxa"/>
          </w:tcPr>
          <w:p w14:paraId="3A0401E7"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Prof. Majed Al Haj</w:t>
            </w:r>
          </w:p>
          <w:p w14:paraId="46C9C0AD"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r>
      <w:tr w:rsidR="00E6054B" w:rsidRPr="00A7243A" w14:paraId="0BCD5D3C" w14:textId="77777777" w:rsidTr="00A7243A">
        <w:trPr>
          <w:cantSplit/>
          <w:trHeight w:hRule="exact" w:val="1420"/>
        </w:trPr>
        <w:tc>
          <w:tcPr>
            <w:tcW w:w="1134" w:type="dxa"/>
          </w:tcPr>
          <w:p w14:paraId="0166F880" w14:textId="77777777" w:rsidR="00E6054B" w:rsidRPr="00A7243A" w:rsidRDefault="00E6054B" w:rsidP="00E6054B">
            <w:pPr>
              <w:bidi w:val="0"/>
              <w:spacing w:after="0" w:line="240" w:lineRule="auto"/>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2005 - 2007</w:t>
            </w:r>
          </w:p>
          <w:p w14:paraId="6657FD0C"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2268" w:type="dxa"/>
          </w:tcPr>
          <w:p w14:paraId="58939831"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Zeit-Stiftung: Ebelin und Gerd Bucerius, Germany</w:t>
            </w:r>
          </w:p>
          <w:p w14:paraId="31426525"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p w14:paraId="5B2F1202"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985" w:type="dxa"/>
          </w:tcPr>
          <w:p w14:paraId="37D2C133" w14:textId="77777777" w:rsidR="00E6054B" w:rsidRPr="00A7243A" w:rsidRDefault="00E6054B" w:rsidP="00E6054B">
            <w:pPr>
              <w:bidi w:val="0"/>
              <w:spacing w:after="0" w:line="240" w:lineRule="auto"/>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Binational Arab – Jewish education in Israel</w:t>
            </w:r>
          </w:p>
          <w:p w14:paraId="2B4A9FA4"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417" w:type="dxa"/>
          </w:tcPr>
          <w:p w14:paraId="68DB0F72"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280,000      N.I.S</w:t>
            </w:r>
          </w:p>
          <w:p w14:paraId="36EC8372"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956" w:type="dxa"/>
          </w:tcPr>
          <w:p w14:paraId="2A7B8FFF"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Prof. Faisal Azayzah;  Prof. Rachel Hertz-Lazarowitz &amp; Dr. Ora Moore</w:t>
            </w:r>
          </w:p>
          <w:p w14:paraId="614FEC79"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p w14:paraId="522FB8B2"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r>
      <w:tr w:rsidR="00E6054B" w:rsidRPr="00A7243A" w14:paraId="22B49180" w14:textId="77777777" w:rsidTr="00A7243A">
        <w:trPr>
          <w:cantSplit/>
          <w:trHeight w:hRule="exact" w:val="1146"/>
        </w:trPr>
        <w:tc>
          <w:tcPr>
            <w:tcW w:w="1134" w:type="dxa"/>
          </w:tcPr>
          <w:p w14:paraId="607E6EBB"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lang w:bidi="ar-JO"/>
              </w:rPr>
              <w:t>2004</w:t>
            </w:r>
          </w:p>
        </w:tc>
        <w:tc>
          <w:tcPr>
            <w:tcW w:w="2268" w:type="dxa"/>
          </w:tcPr>
          <w:p w14:paraId="6D6AF504"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Friedrich Ebert Stiftung</w:t>
            </w:r>
          </w:p>
        </w:tc>
        <w:tc>
          <w:tcPr>
            <w:tcW w:w="1985" w:type="dxa"/>
          </w:tcPr>
          <w:p w14:paraId="3B4688AC" w14:textId="77777777" w:rsidR="00E6054B" w:rsidRPr="00A7243A" w:rsidRDefault="00E6054B" w:rsidP="00E6054B">
            <w:pPr>
              <w:bidi w:val="0"/>
              <w:spacing w:after="0" w:line="240" w:lineRule="auto"/>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Patterns of adjustment of the Muslim minority in Israel</w:t>
            </w:r>
          </w:p>
          <w:p w14:paraId="1BF60FD2"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c>
          <w:tcPr>
            <w:tcW w:w="1417" w:type="dxa"/>
          </w:tcPr>
          <w:p w14:paraId="49C99CE4"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10,000  N.I.S</w:t>
            </w:r>
          </w:p>
        </w:tc>
        <w:tc>
          <w:tcPr>
            <w:tcW w:w="1956" w:type="dxa"/>
          </w:tcPr>
          <w:p w14:paraId="5694BA1B" w14:textId="77777777" w:rsidR="00E6054B" w:rsidRPr="00A7243A" w:rsidRDefault="00E6054B" w:rsidP="00E6054B">
            <w:pPr>
              <w:bidi w:val="0"/>
              <w:spacing w:after="0" w:line="240" w:lineRule="auto"/>
              <w:rPr>
                <w:rFonts w:asciiTheme="majorBidi" w:eastAsia="Times New Roman" w:hAnsiTheme="majorBidi" w:cstheme="majorBidi"/>
                <w:noProof/>
                <w:sz w:val="24"/>
                <w:szCs w:val="24"/>
              </w:rPr>
            </w:pPr>
          </w:p>
        </w:tc>
      </w:tr>
    </w:tbl>
    <w:p w14:paraId="105C3A5B" w14:textId="18B61679" w:rsidR="000500F8" w:rsidRPr="00A7243A" w:rsidRDefault="000500F8" w:rsidP="00A7243A">
      <w:pPr>
        <w:spacing w:line="240" w:lineRule="auto"/>
        <w:ind w:left="238"/>
        <w:rPr>
          <w:rFonts w:asciiTheme="majorBidi" w:eastAsia="Times New Roman" w:hAnsiTheme="majorBidi" w:cstheme="majorBidi"/>
          <w:b/>
          <w:bCs/>
          <w:sz w:val="24"/>
          <w:szCs w:val="24"/>
        </w:rPr>
      </w:pPr>
    </w:p>
    <w:p w14:paraId="21AC2132" w14:textId="77777777"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p w14:paraId="1C88E14C" w14:textId="28DAA656" w:rsidR="001A27FD" w:rsidRDefault="00A7243A" w:rsidP="00213D98">
      <w:pPr>
        <w:pStyle w:val="a9"/>
        <w:numPr>
          <w:ilvl w:val="0"/>
          <w:numId w:val="7"/>
        </w:numPr>
        <w:bidi w:val="0"/>
        <w:spacing w:after="120" w:line="240" w:lineRule="auto"/>
        <w:outlineLvl w:val="0"/>
        <w:rPr>
          <w:rFonts w:asciiTheme="majorBidi" w:eastAsia="Times New Roman" w:hAnsiTheme="majorBidi" w:cstheme="majorBidi"/>
          <w:b/>
          <w:bCs/>
          <w:noProof/>
          <w:sz w:val="24"/>
          <w:szCs w:val="24"/>
          <w:u w:val="single"/>
        </w:rPr>
      </w:pPr>
      <w:r w:rsidRPr="00A7243A">
        <w:rPr>
          <w:rFonts w:ascii="Times New Roman" w:eastAsia="Times New Roman" w:hAnsi="Times New Roman" w:cs="Miriam"/>
          <w:b/>
          <w:bCs/>
          <w:noProof/>
          <w:sz w:val="24"/>
          <w:szCs w:val="20"/>
          <w:u w:val="single"/>
        </w:rPr>
        <w:t>Active Participation</w:t>
      </w:r>
      <w:r w:rsidRPr="00A7243A">
        <w:rPr>
          <w:rFonts w:ascii="Times New Roman" w:eastAsia="Times New Roman" w:hAnsi="Times New Roman" w:cs="Miriam" w:hint="cs"/>
          <w:b/>
          <w:bCs/>
          <w:noProof/>
          <w:sz w:val="24"/>
          <w:szCs w:val="20"/>
          <w:u w:val="single"/>
          <w:rtl/>
        </w:rPr>
        <w:t xml:space="preserve"> </w:t>
      </w:r>
      <w:r w:rsidRPr="00A7243A">
        <w:rPr>
          <w:rFonts w:ascii="Times New Roman" w:eastAsia="Times New Roman" w:hAnsi="Times New Roman" w:cs="Miriam"/>
          <w:b/>
          <w:bCs/>
          <w:noProof/>
          <w:sz w:val="24"/>
          <w:szCs w:val="20"/>
          <w:u w:val="single"/>
        </w:rPr>
        <w:t xml:space="preserve"> in Conferences (Only from 2001)   </w:t>
      </w:r>
    </w:p>
    <w:p w14:paraId="672BF221" w14:textId="77777777" w:rsidR="00A7243A" w:rsidRP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tl/>
        </w:rPr>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2041"/>
        <w:gridCol w:w="2034"/>
        <w:gridCol w:w="2245"/>
        <w:gridCol w:w="1661"/>
      </w:tblGrid>
      <w:tr w:rsidR="0035579E" w:rsidRPr="00A7243A" w14:paraId="2F6E2411" w14:textId="77777777" w:rsidTr="00A7243A">
        <w:tc>
          <w:tcPr>
            <w:tcW w:w="1289" w:type="dxa"/>
            <w:tcBorders>
              <w:top w:val="nil"/>
              <w:left w:val="nil"/>
              <w:bottom w:val="nil"/>
              <w:right w:val="nil"/>
            </w:tcBorders>
          </w:tcPr>
          <w:p w14:paraId="422D3DD6" w14:textId="77777777" w:rsidR="001A27FD" w:rsidRPr="00A7243A" w:rsidRDefault="001A27FD"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Date</w:t>
            </w:r>
          </w:p>
        </w:tc>
        <w:tc>
          <w:tcPr>
            <w:tcW w:w="2041" w:type="dxa"/>
            <w:tcBorders>
              <w:top w:val="nil"/>
              <w:left w:val="nil"/>
              <w:bottom w:val="nil"/>
              <w:right w:val="nil"/>
            </w:tcBorders>
          </w:tcPr>
          <w:p w14:paraId="5CAA1913" w14:textId="77777777" w:rsidR="001A27FD" w:rsidRPr="00A7243A" w:rsidRDefault="001A27FD"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Name of Conference</w:t>
            </w:r>
          </w:p>
        </w:tc>
        <w:tc>
          <w:tcPr>
            <w:tcW w:w="2034" w:type="dxa"/>
            <w:tcBorders>
              <w:top w:val="nil"/>
              <w:left w:val="nil"/>
              <w:bottom w:val="nil"/>
              <w:right w:val="nil"/>
            </w:tcBorders>
          </w:tcPr>
          <w:p w14:paraId="0490E20C" w14:textId="77777777" w:rsidR="001A27FD" w:rsidRPr="00A7243A" w:rsidRDefault="001A27FD"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Place of Conference</w:t>
            </w:r>
          </w:p>
        </w:tc>
        <w:tc>
          <w:tcPr>
            <w:tcW w:w="2245" w:type="dxa"/>
            <w:tcBorders>
              <w:top w:val="nil"/>
              <w:left w:val="nil"/>
              <w:bottom w:val="nil"/>
              <w:right w:val="nil"/>
            </w:tcBorders>
          </w:tcPr>
          <w:p w14:paraId="453C884D" w14:textId="77777777" w:rsidR="001A27FD" w:rsidRPr="00A7243A" w:rsidRDefault="001A27FD" w:rsidP="00A7243A">
            <w:pPr>
              <w:bidi w:val="0"/>
              <w:spacing w:after="0"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Subject of Conference</w:t>
            </w:r>
            <w:r w:rsidRPr="00A7243A">
              <w:rPr>
                <w:rFonts w:asciiTheme="majorBidi" w:eastAsia="Times New Roman" w:hAnsiTheme="majorBidi" w:cstheme="majorBidi"/>
                <w:b/>
                <w:bCs/>
                <w:sz w:val="24"/>
                <w:szCs w:val="24"/>
                <w:rtl/>
              </w:rPr>
              <w:t>/</w:t>
            </w:r>
          </w:p>
          <w:p w14:paraId="3E45D6AD" w14:textId="77777777" w:rsidR="001A27FD" w:rsidRPr="00A7243A" w:rsidRDefault="001A27FD" w:rsidP="00A7243A">
            <w:pPr>
              <w:bidi w:val="0"/>
              <w:spacing w:after="0"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Role at Conference</w:t>
            </w:r>
            <w:r w:rsidRPr="00A7243A">
              <w:rPr>
                <w:rFonts w:asciiTheme="majorBidi" w:eastAsia="Times New Roman" w:hAnsiTheme="majorBidi" w:cstheme="majorBidi"/>
                <w:b/>
                <w:bCs/>
                <w:sz w:val="24"/>
                <w:szCs w:val="24"/>
                <w:rtl/>
              </w:rPr>
              <w:t>/</w:t>
            </w:r>
          </w:p>
          <w:p w14:paraId="1849897C" w14:textId="77777777" w:rsidR="001A27FD" w:rsidRPr="00A7243A" w:rsidRDefault="001A27FD" w:rsidP="00A7243A">
            <w:pPr>
              <w:bidi w:val="0"/>
              <w:spacing w:after="0"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Comments</w:t>
            </w:r>
          </w:p>
        </w:tc>
        <w:tc>
          <w:tcPr>
            <w:tcW w:w="1661" w:type="dxa"/>
            <w:tcBorders>
              <w:top w:val="nil"/>
              <w:left w:val="nil"/>
              <w:bottom w:val="nil"/>
              <w:right w:val="nil"/>
            </w:tcBorders>
          </w:tcPr>
          <w:p w14:paraId="582C1D55" w14:textId="77777777" w:rsidR="001A27FD" w:rsidRPr="00A7243A" w:rsidRDefault="001A27FD"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Role</w:t>
            </w:r>
          </w:p>
        </w:tc>
      </w:tr>
      <w:tr w:rsidR="0035579E" w:rsidRPr="00A7243A" w14:paraId="44A52A2C" w14:textId="77777777" w:rsidTr="00A7243A">
        <w:tc>
          <w:tcPr>
            <w:tcW w:w="1289" w:type="dxa"/>
            <w:tcBorders>
              <w:top w:val="nil"/>
              <w:left w:val="nil"/>
              <w:bottom w:val="nil"/>
              <w:right w:val="nil"/>
            </w:tcBorders>
          </w:tcPr>
          <w:p w14:paraId="2F6A6004"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May 23</w:t>
            </w:r>
            <w:r w:rsidRPr="00A7243A">
              <w:rPr>
                <w:rFonts w:asciiTheme="majorBidi" w:hAnsiTheme="majorBidi" w:cstheme="majorBidi"/>
                <w:sz w:val="24"/>
                <w:szCs w:val="24"/>
                <w:vertAlign w:val="superscript"/>
              </w:rPr>
              <w:t>rd</w:t>
            </w:r>
            <w:r w:rsidRPr="00A7243A">
              <w:rPr>
                <w:rFonts w:asciiTheme="majorBidi" w:hAnsiTheme="majorBidi" w:cstheme="majorBidi"/>
                <w:sz w:val="24"/>
                <w:szCs w:val="24"/>
              </w:rPr>
              <w:t xml:space="preserve"> 2006</w:t>
            </w:r>
          </w:p>
        </w:tc>
        <w:tc>
          <w:tcPr>
            <w:tcW w:w="2041" w:type="dxa"/>
            <w:tcBorders>
              <w:top w:val="nil"/>
              <w:left w:val="nil"/>
              <w:bottom w:val="nil"/>
              <w:right w:val="nil"/>
            </w:tcBorders>
          </w:tcPr>
          <w:p w14:paraId="1EF24A01" w14:textId="77777777" w:rsidR="001A27FD" w:rsidRPr="00A7243A" w:rsidRDefault="001A27FD"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An International Seminar: Into the Future, Towards Bilingual education in Israel</w:t>
            </w:r>
          </w:p>
        </w:tc>
        <w:tc>
          <w:tcPr>
            <w:tcW w:w="2034" w:type="dxa"/>
            <w:tcBorders>
              <w:top w:val="nil"/>
              <w:left w:val="nil"/>
              <w:bottom w:val="nil"/>
              <w:right w:val="nil"/>
            </w:tcBorders>
          </w:tcPr>
          <w:p w14:paraId="500DC5F4" w14:textId="77777777" w:rsidR="001A27FD" w:rsidRPr="00A7243A" w:rsidRDefault="001A27FD"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 xml:space="preserve">University of Haifa, </w:t>
            </w:r>
            <w:r w:rsidRPr="00A7243A">
              <w:rPr>
                <w:rFonts w:asciiTheme="majorBidi" w:hAnsiTheme="majorBidi" w:cstheme="majorBidi"/>
                <w:sz w:val="24"/>
                <w:szCs w:val="24"/>
                <w:lang w:eastAsia="he-IL" w:bidi="ar-JO"/>
              </w:rPr>
              <w:t>Israel</w:t>
            </w:r>
          </w:p>
        </w:tc>
        <w:tc>
          <w:tcPr>
            <w:tcW w:w="2245" w:type="dxa"/>
            <w:tcBorders>
              <w:top w:val="nil"/>
              <w:left w:val="nil"/>
              <w:bottom w:val="nil"/>
              <w:right w:val="nil"/>
            </w:tcBorders>
          </w:tcPr>
          <w:p w14:paraId="3B700752"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Arab and Jews Attitudes Arabic-Hebrew Towards Bilingualism</w:t>
            </w:r>
          </w:p>
        </w:tc>
        <w:tc>
          <w:tcPr>
            <w:tcW w:w="1661" w:type="dxa"/>
            <w:tcBorders>
              <w:top w:val="nil"/>
              <w:left w:val="nil"/>
              <w:bottom w:val="nil"/>
              <w:right w:val="nil"/>
            </w:tcBorders>
          </w:tcPr>
          <w:p w14:paraId="53D59AEC"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bidi="ar-JO"/>
              </w:rPr>
              <w:t xml:space="preserve">Co-Organizer and Co-chair of conference </w:t>
            </w:r>
          </w:p>
        </w:tc>
      </w:tr>
      <w:tr w:rsidR="0035579E" w:rsidRPr="00A7243A" w14:paraId="297E14CB" w14:textId="77777777" w:rsidTr="00A7243A">
        <w:tc>
          <w:tcPr>
            <w:tcW w:w="1289" w:type="dxa"/>
            <w:tcBorders>
              <w:top w:val="nil"/>
              <w:left w:val="nil"/>
              <w:bottom w:val="nil"/>
              <w:right w:val="nil"/>
            </w:tcBorders>
          </w:tcPr>
          <w:p w14:paraId="0F4FBD0B"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lastRenderedPageBreak/>
              <w:t>February 23</w:t>
            </w:r>
            <w:r w:rsidRPr="00A7243A">
              <w:rPr>
                <w:rFonts w:asciiTheme="majorBidi" w:hAnsiTheme="majorBidi" w:cstheme="majorBidi"/>
                <w:sz w:val="24"/>
                <w:szCs w:val="24"/>
                <w:vertAlign w:val="superscript"/>
              </w:rPr>
              <w:t>rd</w:t>
            </w:r>
            <w:r w:rsidRPr="00A7243A">
              <w:rPr>
                <w:rFonts w:asciiTheme="majorBidi" w:hAnsiTheme="majorBidi" w:cstheme="majorBidi"/>
                <w:sz w:val="24"/>
                <w:szCs w:val="24"/>
              </w:rPr>
              <w:t xml:space="preserve"> 2008</w:t>
            </w:r>
          </w:p>
        </w:tc>
        <w:tc>
          <w:tcPr>
            <w:tcW w:w="2041" w:type="dxa"/>
            <w:tcBorders>
              <w:top w:val="nil"/>
              <w:left w:val="nil"/>
              <w:bottom w:val="nil"/>
              <w:right w:val="nil"/>
            </w:tcBorders>
          </w:tcPr>
          <w:p w14:paraId="0114076C" w14:textId="77777777" w:rsidR="001A27FD" w:rsidRPr="00A7243A" w:rsidRDefault="001A27FD"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Civil – National Service of the Arab community in Israel</w:t>
            </w:r>
          </w:p>
        </w:tc>
        <w:tc>
          <w:tcPr>
            <w:tcW w:w="2034" w:type="dxa"/>
            <w:tcBorders>
              <w:top w:val="nil"/>
              <w:left w:val="nil"/>
              <w:bottom w:val="nil"/>
              <w:right w:val="nil"/>
            </w:tcBorders>
          </w:tcPr>
          <w:p w14:paraId="786D6517" w14:textId="77777777" w:rsidR="001A27FD" w:rsidRPr="00A7243A" w:rsidRDefault="001A27FD"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 xml:space="preserve">University of Haifa, </w:t>
            </w:r>
            <w:r w:rsidRPr="00A7243A">
              <w:rPr>
                <w:rFonts w:asciiTheme="majorBidi" w:hAnsiTheme="majorBidi" w:cstheme="majorBidi"/>
                <w:sz w:val="24"/>
                <w:szCs w:val="24"/>
                <w:lang w:eastAsia="he-IL" w:bidi="ar-JO"/>
              </w:rPr>
              <w:t>Israel</w:t>
            </w:r>
          </w:p>
        </w:tc>
        <w:tc>
          <w:tcPr>
            <w:tcW w:w="2245" w:type="dxa"/>
            <w:tcBorders>
              <w:top w:val="nil"/>
              <w:left w:val="nil"/>
              <w:bottom w:val="nil"/>
              <w:right w:val="nil"/>
            </w:tcBorders>
          </w:tcPr>
          <w:p w14:paraId="17CC1FAA"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 xml:space="preserve">Altitudes Towards Civil Service: Leaders Vs. Public </w:t>
            </w:r>
          </w:p>
        </w:tc>
        <w:tc>
          <w:tcPr>
            <w:tcW w:w="1661" w:type="dxa"/>
            <w:tcBorders>
              <w:top w:val="nil"/>
              <w:left w:val="nil"/>
              <w:bottom w:val="nil"/>
              <w:right w:val="nil"/>
            </w:tcBorders>
          </w:tcPr>
          <w:p w14:paraId="0CE788F7"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Organizer and chair of conference</w:t>
            </w:r>
          </w:p>
        </w:tc>
      </w:tr>
      <w:tr w:rsidR="0035579E" w:rsidRPr="00A7243A" w14:paraId="3F0A38D8" w14:textId="77777777" w:rsidTr="00A7243A">
        <w:tc>
          <w:tcPr>
            <w:tcW w:w="1289" w:type="dxa"/>
            <w:tcBorders>
              <w:top w:val="nil"/>
              <w:left w:val="nil"/>
              <w:bottom w:val="nil"/>
              <w:right w:val="nil"/>
            </w:tcBorders>
          </w:tcPr>
          <w:p w14:paraId="64F077E6"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May 22</w:t>
            </w:r>
            <w:r w:rsidRPr="00A7243A">
              <w:rPr>
                <w:rFonts w:asciiTheme="majorBidi" w:hAnsiTheme="majorBidi" w:cstheme="majorBidi"/>
                <w:sz w:val="24"/>
                <w:szCs w:val="24"/>
                <w:vertAlign w:val="superscript"/>
              </w:rPr>
              <w:t>nd</w:t>
            </w:r>
            <w:r w:rsidRPr="00A7243A">
              <w:rPr>
                <w:rFonts w:asciiTheme="majorBidi" w:hAnsiTheme="majorBidi" w:cstheme="majorBidi"/>
                <w:sz w:val="24"/>
                <w:szCs w:val="24"/>
              </w:rPr>
              <w:t xml:space="preserve"> 2009</w:t>
            </w:r>
          </w:p>
        </w:tc>
        <w:tc>
          <w:tcPr>
            <w:tcW w:w="2041" w:type="dxa"/>
            <w:tcBorders>
              <w:top w:val="nil"/>
              <w:left w:val="nil"/>
              <w:bottom w:val="nil"/>
              <w:right w:val="nil"/>
            </w:tcBorders>
          </w:tcPr>
          <w:p w14:paraId="7834AFAF" w14:textId="77777777" w:rsidR="001A27FD" w:rsidRPr="00A7243A" w:rsidRDefault="001A27FD"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Arab-Jewish Coexistence Index in Israel</w:t>
            </w:r>
          </w:p>
        </w:tc>
        <w:tc>
          <w:tcPr>
            <w:tcW w:w="2034" w:type="dxa"/>
            <w:tcBorders>
              <w:top w:val="nil"/>
              <w:left w:val="nil"/>
              <w:bottom w:val="nil"/>
              <w:right w:val="nil"/>
            </w:tcBorders>
          </w:tcPr>
          <w:p w14:paraId="1844B374" w14:textId="77777777" w:rsidR="001A27FD" w:rsidRPr="00A7243A" w:rsidRDefault="001A27FD"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 xml:space="preserve">University of Haifa, </w:t>
            </w:r>
            <w:r w:rsidRPr="00A7243A">
              <w:rPr>
                <w:rFonts w:asciiTheme="majorBidi" w:hAnsiTheme="majorBidi" w:cstheme="majorBidi"/>
                <w:sz w:val="24"/>
                <w:szCs w:val="24"/>
                <w:lang w:eastAsia="he-IL" w:bidi="ar-JO"/>
              </w:rPr>
              <w:t>Israel</w:t>
            </w:r>
          </w:p>
        </w:tc>
        <w:tc>
          <w:tcPr>
            <w:tcW w:w="2245" w:type="dxa"/>
            <w:tcBorders>
              <w:top w:val="nil"/>
              <w:left w:val="nil"/>
              <w:bottom w:val="nil"/>
              <w:right w:val="nil"/>
            </w:tcBorders>
          </w:tcPr>
          <w:p w14:paraId="1EA52BC1"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Findings of the Coexistence Index between Arabs and Jews in Israel</w:t>
            </w:r>
          </w:p>
        </w:tc>
        <w:tc>
          <w:tcPr>
            <w:tcW w:w="1661" w:type="dxa"/>
            <w:tcBorders>
              <w:top w:val="nil"/>
              <w:left w:val="nil"/>
              <w:bottom w:val="nil"/>
              <w:right w:val="nil"/>
            </w:tcBorders>
          </w:tcPr>
          <w:p w14:paraId="418C50F2"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Organizer and Chair of Conference</w:t>
            </w:r>
          </w:p>
        </w:tc>
      </w:tr>
      <w:tr w:rsidR="0035579E" w:rsidRPr="00A7243A" w14:paraId="53FBA310" w14:textId="77777777" w:rsidTr="00A7243A">
        <w:tc>
          <w:tcPr>
            <w:tcW w:w="1289" w:type="dxa"/>
            <w:tcBorders>
              <w:top w:val="nil"/>
              <w:left w:val="nil"/>
              <w:bottom w:val="nil"/>
              <w:right w:val="nil"/>
            </w:tcBorders>
          </w:tcPr>
          <w:p w14:paraId="063383A6"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October 21</w:t>
            </w:r>
            <w:r w:rsidRPr="00A7243A">
              <w:rPr>
                <w:rFonts w:asciiTheme="majorBidi" w:hAnsiTheme="majorBidi" w:cstheme="majorBidi"/>
                <w:sz w:val="24"/>
                <w:szCs w:val="24"/>
                <w:vertAlign w:val="superscript"/>
              </w:rPr>
              <w:t>st</w:t>
            </w:r>
            <w:r w:rsidRPr="00A7243A">
              <w:rPr>
                <w:rFonts w:asciiTheme="majorBidi" w:hAnsiTheme="majorBidi" w:cstheme="majorBidi"/>
                <w:sz w:val="24"/>
                <w:szCs w:val="24"/>
              </w:rPr>
              <w:t xml:space="preserve"> 2010</w:t>
            </w:r>
          </w:p>
        </w:tc>
        <w:tc>
          <w:tcPr>
            <w:tcW w:w="2041" w:type="dxa"/>
            <w:tcBorders>
              <w:top w:val="nil"/>
              <w:left w:val="nil"/>
              <w:bottom w:val="nil"/>
              <w:right w:val="nil"/>
            </w:tcBorders>
          </w:tcPr>
          <w:p w14:paraId="014E2E3B" w14:textId="77777777" w:rsidR="001A27FD" w:rsidRPr="00A7243A" w:rsidRDefault="001A27FD"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Civil Service</w:t>
            </w:r>
          </w:p>
        </w:tc>
        <w:tc>
          <w:tcPr>
            <w:tcW w:w="2034" w:type="dxa"/>
            <w:tcBorders>
              <w:top w:val="nil"/>
              <w:left w:val="nil"/>
              <w:bottom w:val="nil"/>
              <w:right w:val="nil"/>
            </w:tcBorders>
          </w:tcPr>
          <w:p w14:paraId="2F504661" w14:textId="77777777" w:rsidR="001A27FD" w:rsidRPr="00A7243A" w:rsidRDefault="001A27FD" w:rsidP="00A7243A">
            <w:pPr>
              <w:bidi w:val="0"/>
              <w:spacing w:line="240" w:lineRule="auto"/>
              <w:rPr>
                <w:rFonts w:asciiTheme="majorBidi" w:eastAsia="Times New Roman" w:hAnsiTheme="majorBidi" w:cstheme="majorBidi"/>
                <w:b/>
                <w:bCs/>
                <w:sz w:val="24"/>
                <w:szCs w:val="24"/>
              </w:rPr>
            </w:pPr>
            <w:r w:rsidRPr="00A7243A">
              <w:rPr>
                <w:rFonts w:asciiTheme="majorBidi" w:hAnsiTheme="majorBidi" w:cstheme="majorBidi"/>
                <w:sz w:val="24"/>
                <w:szCs w:val="24"/>
              </w:rPr>
              <w:t xml:space="preserve">University of Haifa, </w:t>
            </w:r>
            <w:r w:rsidRPr="00A7243A">
              <w:rPr>
                <w:rFonts w:asciiTheme="majorBidi" w:hAnsiTheme="majorBidi" w:cstheme="majorBidi"/>
                <w:sz w:val="24"/>
                <w:szCs w:val="24"/>
                <w:lang w:eastAsia="he-IL" w:bidi="ar-JO"/>
              </w:rPr>
              <w:t>Israel</w:t>
            </w:r>
          </w:p>
        </w:tc>
        <w:tc>
          <w:tcPr>
            <w:tcW w:w="2245" w:type="dxa"/>
            <w:tcBorders>
              <w:top w:val="nil"/>
              <w:left w:val="nil"/>
              <w:bottom w:val="nil"/>
              <w:right w:val="nil"/>
            </w:tcBorders>
          </w:tcPr>
          <w:p w14:paraId="35A8D2E1"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Attitudes towards the “civil - national service” amongst the Arab community in Israel</w:t>
            </w:r>
          </w:p>
        </w:tc>
        <w:tc>
          <w:tcPr>
            <w:tcW w:w="1661" w:type="dxa"/>
            <w:tcBorders>
              <w:top w:val="nil"/>
              <w:left w:val="nil"/>
              <w:bottom w:val="nil"/>
              <w:right w:val="nil"/>
            </w:tcBorders>
          </w:tcPr>
          <w:p w14:paraId="28AEC656"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Organizer and Chair of Conference</w:t>
            </w:r>
          </w:p>
        </w:tc>
      </w:tr>
      <w:tr w:rsidR="0035579E" w:rsidRPr="00A7243A" w14:paraId="0D3D1D2E" w14:textId="77777777" w:rsidTr="00A7243A">
        <w:tc>
          <w:tcPr>
            <w:tcW w:w="1289" w:type="dxa"/>
            <w:tcBorders>
              <w:top w:val="nil"/>
              <w:left w:val="nil"/>
              <w:bottom w:val="nil"/>
              <w:right w:val="nil"/>
            </w:tcBorders>
          </w:tcPr>
          <w:p w14:paraId="77AB8423"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April 11</w:t>
            </w:r>
            <w:r w:rsidRPr="00A7243A">
              <w:rPr>
                <w:rFonts w:asciiTheme="majorBidi" w:hAnsiTheme="majorBidi" w:cstheme="majorBidi"/>
                <w:sz w:val="24"/>
                <w:szCs w:val="24"/>
                <w:vertAlign w:val="superscript"/>
              </w:rPr>
              <w:t>th</w:t>
            </w:r>
            <w:r w:rsidRPr="00A7243A">
              <w:rPr>
                <w:rFonts w:asciiTheme="majorBidi" w:hAnsiTheme="majorBidi" w:cstheme="majorBidi"/>
                <w:sz w:val="24"/>
                <w:szCs w:val="24"/>
              </w:rPr>
              <w:t xml:space="preserve"> 2010</w:t>
            </w:r>
          </w:p>
        </w:tc>
        <w:tc>
          <w:tcPr>
            <w:tcW w:w="2041" w:type="dxa"/>
            <w:tcBorders>
              <w:top w:val="nil"/>
              <w:left w:val="nil"/>
              <w:bottom w:val="nil"/>
              <w:right w:val="nil"/>
            </w:tcBorders>
          </w:tcPr>
          <w:p w14:paraId="09F91F11"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w:t>
            </w:r>
            <w:r w:rsidRPr="00A7243A">
              <w:rPr>
                <w:rFonts w:asciiTheme="majorBidi" w:hAnsiTheme="majorBidi" w:cstheme="majorBidi"/>
                <w:sz w:val="24"/>
                <w:szCs w:val="24"/>
                <w:lang w:bidi="ar-JO"/>
              </w:rPr>
              <w:t xml:space="preserve">he Right to </w:t>
            </w:r>
            <w:r w:rsidRPr="00A7243A">
              <w:rPr>
                <w:rFonts w:asciiTheme="majorBidi" w:hAnsiTheme="majorBidi" w:cstheme="majorBidi"/>
                <w:sz w:val="24"/>
                <w:szCs w:val="24"/>
                <w:lang w:eastAsia="he-IL"/>
              </w:rPr>
              <w:t xml:space="preserve">Adaptable </w:t>
            </w:r>
            <w:r w:rsidRPr="00A7243A">
              <w:rPr>
                <w:rFonts w:asciiTheme="majorBidi" w:hAnsiTheme="majorBidi" w:cstheme="majorBidi"/>
                <w:sz w:val="24"/>
                <w:szCs w:val="24"/>
                <w:lang w:bidi="ar-JO"/>
              </w:rPr>
              <w:t>Education</w:t>
            </w:r>
          </w:p>
        </w:tc>
        <w:tc>
          <w:tcPr>
            <w:tcW w:w="2034" w:type="dxa"/>
            <w:tcBorders>
              <w:top w:val="nil"/>
              <w:left w:val="nil"/>
              <w:bottom w:val="nil"/>
              <w:right w:val="nil"/>
            </w:tcBorders>
          </w:tcPr>
          <w:p w14:paraId="35297577" w14:textId="77777777" w:rsidR="001A27FD" w:rsidRPr="00A7243A" w:rsidRDefault="001A27FD" w:rsidP="00A7243A">
            <w:pPr>
              <w:bidi w:val="0"/>
              <w:spacing w:line="240" w:lineRule="auto"/>
              <w:rPr>
                <w:rFonts w:asciiTheme="majorBidi" w:hAnsiTheme="majorBidi" w:cstheme="majorBidi"/>
                <w:sz w:val="24"/>
                <w:szCs w:val="24"/>
              </w:rPr>
            </w:pPr>
            <w:proofErr w:type="spellStart"/>
            <w:r w:rsidRPr="00A7243A">
              <w:rPr>
                <w:rFonts w:asciiTheme="majorBidi" w:hAnsiTheme="majorBidi" w:cstheme="majorBidi"/>
                <w:sz w:val="24"/>
                <w:szCs w:val="24"/>
              </w:rPr>
              <w:t>Herzilya</w:t>
            </w:r>
            <w:proofErr w:type="spellEnd"/>
            <w:r w:rsidRPr="00A7243A">
              <w:rPr>
                <w:rFonts w:asciiTheme="majorBidi" w:hAnsiTheme="majorBidi" w:cstheme="majorBidi"/>
                <w:sz w:val="24"/>
                <w:szCs w:val="24"/>
              </w:rPr>
              <w:t>,</w:t>
            </w:r>
            <w:r w:rsidRPr="00A7243A">
              <w:rPr>
                <w:rFonts w:asciiTheme="majorBidi" w:hAnsiTheme="majorBidi" w:cstheme="majorBidi"/>
                <w:sz w:val="24"/>
                <w:szCs w:val="24"/>
                <w:lang w:eastAsia="he-IL" w:bidi="ar-JO"/>
              </w:rPr>
              <w:t xml:space="preserve"> Israel</w:t>
            </w:r>
            <w:r w:rsidRPr="00A7243A">
              <w:rPr>
                <w:rFonts w:asciiTheme="majorBidi" w:hAnsiTheme="majorBidi" w:cstheme="majorBidi"/>
                <w:sz w:val="24"/>
                <w:szCs w:val="24"/>
              </w:rPr>
              <w:t xml:space="preserve"> </w:t>
            </w:r>
          </w:p>
        </w:tc>
        <w:tc>
          <w:tcPr>
            <w:tcW w:w="2245" w:type="dxa"/>
            <w:tcBorders>
              <w:top w:val="nil"/>
              <w:left w:val="nil"/>
              <w:bottom w:val="nil"/>
              <w:right w:val="nil"/>
            </w:tcBorders>
          </w:tcPr>
          <w:p w14:paraId="128C291B"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 xml:space="preserve">The Right to Adaptable Education, a Comparative Study on the High school </w:t>
            </w:r>
            <w:r w:rsidRPr="00A7243A">
              <w:rPr>
                <w:rFonts w:asciiTheme="majorBidi" w:hAnsiTheme="majorBidi" w:cstheme="majorBidi"/>
                <w:sz w:val="24"/>
                <w:szCs w:val="24"/>
                <w:lang w:eastAsia="he-IL" w:bidi="ar-JO"/>
              </w:rPr>
              <w:t>Curriculum in Arab and Jewish High Schools</w:t>
            </w:r>
          </w:p>
        </w:tc>
        <w:tc>
          <w:tcPr>
            <w:tcW w:w="1661" w:type="dxa"/>
            <w:tcBorders>
              <w:top w:val="nil"/>
              <w:left w:val="nil"/>
              <w:bottom w:val="nil"/>
              <w:right w:val="nil"/>
            </w:tcBorders>
          </w:tcPr>
          <w:p w14:paraId="2611A03D"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lang w:bidi="ar-JO"/>
              </w:rPr>
              <w:t xml:space="preserve">Co-Organizer and Co-Chair of Conference </w:t>
            </w:r>
          </w:p>
        </w:tc>
      </w:tr>
      <w:tr w:rsidR="0035579E" w:rsidRPr="00A7243A" w14:paraId="60289EC9" w14:textId="77777777" w:rsidTr="00A7243A">
        <w:tc>
          <w:tcPr>
            <w:tcW w:w="1289" w:type="dxa"/>
            <w:tcBorders>
              <w:top w:val="nil"/>
              <w:left w:val="nil"/>
              <w:bottom w:val="nil"/>
              <w:right w:val="nil"/>
            </w:tcBorders>
          </w:tcPr>
          <w:p w14:paraId="7C951917"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May 8</w:t>
            </w:r>
            <w:r w:rsidRPr="00A7243A">
              <w:rPr>
                <w:rFonts w:asciiTheme="majorBidi" w:hAnsiTheme="majorBidi" w:cstheme="majorBidi"/>
                <w:sz w:val="24"/>
                <w:szCs w:val="24"/>
                <w:vertAlign w:val="superscript"/>
              </w:rPr>
              <w:t>th</w:t>
            </w:r>
            <w:r w:rsidRPr="00A7243A">
              <w:rPr>
                <w:rFonts w:asciiTheme="majorBidi" w:hAnsiTheme="majorBidi" w:cstheme="majorBidi"/>
                <w:sz w:val="24"/>
                <w:szCs w:val="24"/>
              </w:rPr>
              <w:t xml:space="preserve"> 2012</w:t>
            </w:r>
          </w:p>
        </w:tc>
        <w:tc>
          <w:tcPr>
            <w:tcW w:w="2041" w:type="dxa"/>
            <w:tcBorders>
              <w:top w:val="nil"/>
              <w:left w:val="nil"/>
              <w:bottom w:val="nil"/>
              <w:right w:val="nil"/>
            </w:tcBorders>
          </w:tcPr>
          <w:p w14:paraId="7EF08E13"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Arab Volunteering in the Israeli Civil Service</w:t>
            </w:r>
          </w:p>
        </w:tc>
        <w:tc>
          <w:tcPr>
            <w:tcW w:w="2034" w:type="dxa"/>
            <w:tcBorders>
              <w:top w:val="nil"/>
              <w:left w:val="nil"/>
              <w:bottom w:val="nil"/>
              <w:right w:val="nil"/>
            </w:tcBorders>
          </w:tcPr>
          <w:p w14:paraId="6D875F84"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The Jewish-Arab Jewish center University of Haifa, Israel </w:t>
            </w:r>
          </w:p>
        </w:tc>
        <w:tc>
          <w:tcPr>
            <w:tcW w:w="2245" w:type="dxa"/>
            <w:tcBorders>
              <w:top w:val="nil"/>
              <w:left w:val="nil"/>
              <w:bottom w:val="nil"/>
              <w:right w:val="nil"/>
            </w:tcBorders>
          </w:tcPr>
          <w:p w14:paraId="7D684B74"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Why Arab Elite Against?</w:t>
            </w:r>
          </w:p>
        </w:tc>
        <w:tc>
          <w:tcPr>
            <w:tcW w:w="1661" w:type="dxa"/>
            <w:tcBorders>
              <w:top w:val="nil"/>
              <w:left w:val="nil"/>
              <w:bottom w:val="nil"/>
              <w:right w:val="nil"/>
            </w:tcBorders>
          </w:tcPr>
          <w:p w14:paraId="25238EC3" w14:textId="77777777" w:rsidR="001A27FD" w:rsidRPr="00A7243A" w:rsidRDefault="001A27FD"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Organizer and Chair of Conference</w:t>
            </w:r>
          </w:p>
        </w:tc>
      </w:tr>
      <w:tr w:rsidR="0035579E" w:rsidRPr="00A7243A" w14:paraId="6C8EACB8" w14:textId="77777777" w:rsidTr="00A7243A">
        <w:tc>
          <w:tcPr>
            <w:tcW w:w="1289" w:type="dxa"/>
            <w:tcBorders>
              <w:top w:val="nil"/>
              <w:left w:val="nil"/>
              <w:bottom w:val="nil"/>
              <w:right w:val="nil"/>
            </w:tcBorders>
          </w:tcPr>
          <w:p w14:paraId="11607DF5"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June 7</w:t>
            </w:r>
            <w:r w:rsidRPr="00A7243A">
              <w:rPr>
                <w:rFonts w:asciiTheme="majorBidi" w:hAnsiTheme="majorBidi" w:cstheme="majorBidi"/>
                <w:sz w:val="24"/>
                <w:szCs w:val="24"/>
                <w:vertAlign w:val="superscript"/>
              </w:rPr>
              <w:t>th</w:t>
            </w:r>
            <w:r w:rsidRPr="00A7243A">
              <w:rPr>
                <w:rFonts w:asciiTheme="majorBidi" w:hAnsiTheme="majorBidi" w:cstheme="majorBidi"/>
                <w:sz w:val="24"/>
                <w:szCs w:val="24"/>
              </w:rPr>
              <w:t xml:space="preserve"> 2012</w:t>
            </w:r>
          </w:p>
        </w:tc>
        <w:tc>
          <w:tcPr>
            <w:tcW w:w="2041" w:type="dxa"/>
            <w:tcBorders>
              <w:top w:val="nil"/>
              <w:left w:val="nil"/>
              <w:bottom w:val="nil"/>
              <w:right w:val="nil"/>
            </w:tcBorders>
          </w:tcPr>
          <w:p w14:paraId="3DCCD9ED"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The Arab – Jewish Relationship index in Israel</w:t>
            </w:r>
          </w:p>
        </w:tc>
        <w:tc>
          <w:tcPr>
            <w:tcW w:w="2034" w:type="dxa"/>
            <w:tcBorders>
              <w:top w:val="nil"/>
              <w:left w:val="nil"/>
              <w:bottom w:val="nil"/>
              <w:right w:val="nil"/>
            </w:tcBorders>
          </w:tcPr>
          <w:p w14:paraId="76D11C3B"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The Jewish-Arab Jewish Center University of Haifa, Israel</w:t>
            </w:r>
          </w:p>
        </w:tc>
        <w:tc>
          <w:tcPr>
            <w:tcW w:w="2245" w:type="dxa"/>
            <w:tcBorders>
              <w:top w:val="nil"/>
              <w:left w:val="nil"/>
              <w:bottom w:val="nil"/>
              <w:right w:val="nil"/>
            </w:tcBorders>
          </w:tcPr>
          <w:p w14:paraId="4F34FA0B" w14:textId="77777777" w:rsidR="001A27FD" w:rsidRPr="00A7243A" w:rsidRDefault="001A27FD" w:rsidP="00A7243A">
            <w:pPr>
              <w:bidi w:val="0"/>
              <w:spacing w:line="240" w:lineRule="auto"/>
              <w:rPr>
                <w:rFonts w:asciiTheme="majorBidi" w:eastAsia="Times New Roman" w:hAnsiTheme="majorBidi" w:cstheme="majorBidi"/>
                <w:sz w:val="24"/>
                <w:szCs w:val="24"/>
                <w:rtl/>
              </w:rPr>
            </w:pPr>
          </w:p>
        </w:tc>
        <w:tc>
          <w:tcPr>
            <w:tcW w:w="1661" w:type="dxa"/>
            <w:tcBorders>
              <w:top w:val="nil"/>
              <w:left w:val="nil"/>
              <w:bottom w:val="nil"/>
              <w:right w:val="nil"/>
            </w:tcBorders>
          </w:tcPr>
          <w:p w14:paraId="3E696684" w14:textId="77777777" w:rsidR="001A27FD" w:rsidRPr="00A7243A" w:rsidRDefault="001A27FD"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Organizer and Chair of Conference</w:t>
            </w:r>
          </w:p>
        </w:tc>
      </w:tr>
      <w:tr w:rsidR="0035579E" w:rsidRPr="00A7243A" w14:paraId="1D5C3442" w14:textId="77777777" w:rsidTr="00A7243A">
        <w:tc>
          <w:tcPr>
            <w:tcW w:w="1289" w:type="dxa"/>
            <w:tcBorders>
              <w:top w:val="nil"/>
              <w:left w:val="nil"/>
              <w:bottom w:val="nil"/>
              <w:right w:val="nil"/>
            </w:tcBorders>
          </w:tcPr>
          <w:p w14:paraId="3884F5B9"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November. 23</w:t>
            </w:r>
            <w:proofErr w:type="gramStart"/>
            <w:r w:rsidRPr="00A7243A">
              <w:rPr>
                <w:rFonts w:asciiTheme="majorBidi" w:hAnsiTheme="majorBidi" w:cstheme="majorBidi"/>
                <w:sz w:val="24"/>
                <w:szCs w:val="24"/>
                <w:vertAlign w:val="superscript"/>
              </w:rPr>
              <w:t xml:space="preserve">rd </w:t>
            </w:r>
            <w:r w:rsidRPr="00A7243A">
              <w:rPr>
                <w:rFonts w:asciiTheme="majorBidi" w:hAnsiTheme="majorBidi" w:cstheme="majorBidi"/>
                <w:sz w:val="24"/>
                <w:szCs w:val="24"/>
              </w:rPr>
              <w:t xml:space="preserve"> 2014</w:t>
            </w:r>
            <w:proofErr w:type="gramEnd"/>
          </w:p>
        </w:tc>
        <w:tc>
          <w:tcPr>
            <w:tcW w:w="2041" w:type="dxa"/>
            <w:tcBorders>
              <w:top w:val="nil"/>
              <w:left w:val="nil"/>
              <w:bottom w:val="nil"/>
              <w:right w:val="nil"/>
            </w:tcBorders>
          </w:tcPr>
          <w:p w14:paraId="5FD37CD1"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Crime and Violence in Arab Society</w:t>
            </w:r>
          </w:p>
        </w:tc>
        <w:tc>
          <w:tcPr>
            <w:tcW w:w="2034" w:type="dxa"/>
            <w:tcBorders>
              <w:top w:val="nil"/>
              <w:left w:val="nil"/>
              <w:bottom w:val="nil"/>
              <w:right w:val="nil"/>
            </w:tcBorders>
          </w:tcPr>
          <w:p w14:paraId="4F684A1F"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The Jewish-Arab center University of Haifa, Israel</w:t>
            </w:r>
          </w:p>
        </w:tc>
        <w:tc>
          <w:tcPr>
            <w:tcW w:w="2245" w:type="dxa"/>
            <w:tcBorders>
              <w:top w:val="nil"/>
              <w:left w:val="nil"/>
              <w:bottom w:val="nil"/>
              <w:right w:val="nil"/>
            </w:tcBorders>
          </w:tcPr>
          <w:p w14:paraId="6EF06C30" w14:textId="77777777" w:rsidR="001A27FD" w:rsidRPr="00A7243A" w:rsidRDefault="001A27FD" w:rsidP="00A7243A">
            <w:pPr>
              <w:bidi w:val="0"/>
              <w:spacing w:line="240" w:lineRule="auto"/>
              <w:rPr>
                <w:rFonts w:asciiTheme="majorBidi" w:eastAsia="Times New Roman" w:hAnsiTheme="majorBidi" w:cstheme="majorBidi"/>
                <w:sz w:val="24"/>
                <w:szCs w:val="24"/>
                <w:rtl/>
              </w:rPr>
            </w:pPr>
          </w:p>
        </w:tc>
        <w:tc>
          <w:tcPr>
            <w:tcW w:w="1661" w:type="dxa"/>
            <w:tcBorders>
              <w:top w:val="nil"/>
              <w:left w:val="nil"/>
              <w:bottom w:val="nil"/>
              <w:right w:val="nil"/>
            </w:tcBorders>
          </w:tcPr>
          <w:p w14:paraId="187360FB" w14:textId="77777777" w:rsidR="001A27FD" w:rsidRPr="00A7243A" w:rsidRDefault="001A27FD"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Organizer and Chair of Conference</w:t>
            </w:r>
          </w:p>
        </w:tc>
      </w:tr>
      <w:tr w:rsidR="0035579E" w:rsidRPr="00A7243A" w14:paraId="349595F3" w14:textId="77777777" w:rsidTr="00A7243A">
        <w:trPr>
          <w:trHeight w:val="2126"/>
        </w:trPr>
        <w:tc>
          <w:tcPr>
            <w:tcW w:w="1289" w:type="dxa"/>
            <w:tcBorders>
              <w:top w:val="nil"/>
              <w:left w:val="nil"/>
              <w:bottom w:val="nil"/>
              <w:right w:val="nil"/>
            </w:tcBorders>
          </w:tcPr>
          <w:p w14:paraId="754D8EDB"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March 23</w:t>
            </w:r>
            <w:r w:rsidRPr="00A7243A">
              <w:rPr>
                <w:rFonts w:asciiTheme="majorBidi" w:hAnsiTheme="majorBidi" w:cstheme="majorBidi"/>
                <w:sz w:val="24"/>
                <w:szCs w:val="24"/>
                <w:vertAlign w:val="superscript"/>
              </w:rPr>
              <w:t>rd</w:t>
            </w:r>
          </w:p>
          <w:p w14:paraId="3B6E6151"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 2015</w:t>
            </w:r>
          </w:p>
        </w:tc>
        <w:tc>
          <w:tcPr>
            <w:tcW w:w="2041" w:type="dxa"/>
            <w:tcBorders>
              <w:top w:val="nil"/>
              <w:left w:val="nil"/>
              <w:bottom w:val="nil"/>
              <w:right w:val="nil"/>
            </w:tcBorders>
          </w:tcPr>
          <w:p w14:paraId="149840B6"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From </w:t>
            </w:r>
            <w:proofErr w:type="spellStart"/>
            <w:r w:rsidRPr="00A7243A">
              <w:rPr>
                <w:rFonts w:asciiTheme="majorBidi" w:hAnsiTheme="majorBidi" w:cstheme="majorBidi"/>
                <w:sz w:val="24"/>
                <w:szCs w:val="24"/>
              </w:rPr>
              <w:t>Zuk</w:t>
            </w:r>
            <w:proofErr w:type="spellEnd"/>
            <w:r w:rsidRPr="00A7243A">
              <w:rPr>
                <w:rFonts w:asciiTheme="majorBidi" w:hAnsiTheme="majorBidi" w:cstheme="majorBidi"/>
                <w:sz w:val="24"/>
                <w:szCs w:val="24"/>
              </w:rPr>
              <w:t xml:space="preserve"> Eitan Until the Elections</w:t>
            </w:r>
          </w:p>
        </w:tc>
        <w:tc>
          <w:tcPr>
            <w:tcW w:w="2034" w:type="dxa"/>
            <w:tcBorders>
              <w:top w:val="nil"/>
              <w:left w:val="nil"/>
              <w:bottom w:val="nil"/>
              <w:right w:val="nil"/>
            </w:tcBorders>
          </w:tcPr>
          <w:p w14:paraId="2FF74941"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Western Galilee College, Israel</w:t>
            </w:r>
          </w:p>
        </w:tc>
        <w:tc>
          <w:tcPr>
            <w:tcW w:w="2245" w:type="dxa"/>
            <w:tcBorders>
              <w:top w:val="nil"/>
              <w:left w:val="nil"/>
              <w:bottom w:val="nil"/>
              <w:right w:val="nil"/>
            </w:tcBorders>
          </w:tcPr>
          <w:p w14:paraId="3CC212DD" w14:textId="77777777" w:rsidR="001A27FD" w:rsidRPr="00A7243A" w:rsidRDefault="001A27FD"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Jewish-Arab-State Relations, Academic Research and View from the Field</w:t>
            </w:r>
          </w:p>
        </w:tc>
        <w:tc>
          <w:tcPr>
            <w:tcW w:w="1661" w:type="dxa"/>
            <w:tcBorders>
              <w:top w:val="nil"/>
              <w:left w:val="nil"/>
              <w:bottom w:val="nil"/>
              <w:right w:val="nil"/>
            </w:tcBorders>
          </w:tcPr>
          <w:p w14:paraId="7C5A705D" w14:textId="77777777" w:rsidR="001A27FD" w:rsidRPr="00A7243A" w:rsidRDefault="001A27FD"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Co- Organizer</w:t>
            </w:r>
          </w:p>
        </w:tc>
      </w:tr>
      <w:tr w:rsidR="0035579E" w:rsidRPr="00A7243A" w14:paraId="7667E629" w14:textId="77777777" w:rsidTr="00A7243A">
        <w:trPr>
          <w:trHeight w:val="1703"/>
        </w:trPr>
        <w:tc>
          <w:tcPr>
            <w:tcW w:w="1289" w:type="dxa"/>
            <w:tcBorders>
              <w:top w:val="nil"/>
              <w:left w:val="nil"/>
              <w:bottom w:val="nil"/>
              <w:right w:val="nil"/>
            </w:tcBorders>
          </w:tcPr>
          <w:p w14:paraId="69A64FFC"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lastRenderedPageBreak/>
              <w:t xml:space="preserve">March </w:t>
            </w:r>
            <w:proofErr w:type="gramStart"/>
            <w:r w:rsidRPr="00A7243A">
              <w:rPr>
                <w:rFonts w:asciiTheme="majorBidi" w:hAnsiTheme="majorBidi" w:cstheme="majorBidi"/>
                <w:sz w:val="24"/>
                <w:szCs w:val="24"/>
              </w:rPr>
              <w:t>21</w:t>
            </w:r>
            <w:r w:rsidRPr="00A7243A">
              <w:rPr>
                <w:rFonts w:asciiTheme="majorBidi" w:hAnsiTheme="majorBidi" w:cstheme="majorBidi"/>
                <w:sz w:val="24"/>
                <w:szCs w:val="24"/>
                <w:vertAlign w:val="superscript"/>
                <w:lang w:eastAsia="he-IL" w:bidi="ar-JO"/>
              </w:rPr>
              <w:t>th</w:t>
            </w:r>
            <w:proofErr w:type="gramEnd"/>
            <w:r w:rsidRPr="00A7243A">
              <w:rPr>
                <w:rFonts w:asciiTheme="majorBidi" w:hAnsiTheme="majorBidi" w:cstheme="majorBidi"/>
                <w:sz w:val="24"/>
                <w:szCs w:val="24"/>
              </w:rPr>
              <w:t xml:space="preserve">   2018</w:t>
            </w:r>
          </w:p>
        </w:tc>
        <w:tc>
          <w:tcPr>
            <w:tcW w:w="2041" w:type="dxa"/>
            <w:tcBorders>
              <w:top w:val="nil"/>
              <w:left w:val="nil"/>
              <w:bottom w:val="nil"/>
              <w:right w:val="nil"/>
            </w:tcBorders>
          </w:tcPr>
          <w:p w14:paraId="2C57660B"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Abraham as a Shared Father: Challenges to Multiculturalism in Israel</w:t>
            </w:r>
          </w:p>
        </w:tc>
        <w:tc>
          <w:tcPr>
            <w:tcW w:w="2034" w:type="dxa"/>
            <w:tcBorders>
              <w:top w:val="nil"/>
              <w:left w:val="nil"/>
              <w:bottom w:val="nil"/>
              <w:right w:val="nil"/>
            </w:tcBorders>
          </w:tcPr>
          <w:p w14:paraId="2FF27243"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Western Galilee College, Israel</w:t>
            </w:r>
          </w:p>
        </w:tc>
        <w:tc>
          <w:tcPr>
            <w:tcW w:w="2245" w:type="dxa"/>
            <w:tcBorders>
              <w:top w:val="nil"/>
              <w:left w:val="nil"/>
              <w:bottom w:val="nil"/>
              <w:right w:val="nil"/>
            </w:tcBorders>
          </w:tcPr>
          <w:p w14:paraId="03164C03" w14:textId="77777777" w:rsidR="001A27FD" w:rsidRPr="00A7243A" w:rsidRDefault="001A27FD" w:rsidP="00A7243A">
            <w:pPr>
              <w:bidi w:val="0"/>
              <w:spacing w:line="240" w:lineRule="auto"/>
              <w:rPr>
                <w:rFonts w:asciiTheme="majorBidi" w:hAnsiTheme="majorBidi" w:cstheme="majorBidi"/>
                <w:sz w:val="24"/>
                <w:szCs w:val="24"/>
                <w:lang w:bidi="ar-SY"/>
              </w:rPr>
            </w:pPr>
            <w:r w:rsidRPr="00A7243A">
              <w:rPr>
                <w:rFonts w:asciiTheme="majorBidi" w:hAnsiTheme="majorBidi" w:cstheme="majorBidi"/>
                <w:sz w:val="24"/>
                <w:szCs w:val="24"/>
                <w:lang w:bidi="ar-SY"/>
              </w:rPr>
              <w:t xml:space="preserve">The Status of </w:t>
            </w:r>
            <w:proofErr w:type="spellStart"/>
            <w:r w:rsidRPr="00A7243A">
              <w:rPr>
                <w:rFonts w:asciiTheme="majorBidi" w:hAnsiTheme="majorBidi" w:cstheme="majorBidi"/>
                <w:sz w:val="24"/>
                <w:szCs w:val="24"/>
                <w:lang w:bidi="ar-SY"/>
              </w:rPr>
              <w:t>Abaraheem</w:t>
            </w:r>
            <w:proofErr w:type="spellEnd"/>
            <w:r w:rsidRPr="00A7243A">
              <w:rPr>
                <w:rFonts w:asciiTheme="majorBidi" w:hAnsiTheme="majorBidi" w:cstheme="majorBidi"/>
                <w:sz w:val="24"/>
                <w:szCs w:val="24"/>
                <w:lang w:bidi="ar-SY"/>
              </w:rPr>
              <w:t xml:space="preserve"> in the Islam</w:t>
            </w:r>
          </w:p>
        </w:tc>
        <w:tc>
          <w:tcPr>
            <w:tcW w:w="1661" w:type="dxa"/>
            <w:tcBorders>
              <w:top w:val="nil"/>
              <w:left w:val="nil"/>
              <w:bottom w:val="nil"/>
              <w:right w:val="nil"/>
            </w:tcBorders>
          </w:tcPr>
          <w:p w14:paraId="096EB023" w14:textId="77777777" w:rsidR="001A27FD" w:rsidRPr="00A7243A" w:rsidRDefault="001A27FD"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Co-Organizer and Co- Chair of Conference</w:t>
            </w:r>
          </w:p>
        </w:tc>
      </w:tr>
      <w:tr w:rsidR="0035579E" w:rsidRPr="00A7243A" w14:paraId="42DB891B" w14:textId="77777777" w:rsidTr="00A7243A">
        <w:trPr>
          <w:trHeight w:val="2126"/>
        </w:trPr>
        <w:tc>
          <w:tcPr>
            <w:tcW w:w="1289" w:type="dxa"/>
            <w:tcBorders>
              <w:top w:val="nil"/>
              <w:left w:val="nil"/>
              <w:bottom w:val="nil"/>
              <w:right w:val="nil"/>
            </w:tcBorders>
          </w:tcPr>
          <w:p w14:paraId="0AF5B39E"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March 26</w:t>
            </w:r>
            <w:proofErr w:type="gramStart"/>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rPr>
              <w:t xml:space="preserve">  2018</w:t>
            </w:r>
            <w:proofErr w:type="gramEnd"/>
          </w:p>
        </w:tc>
        <w:tc>
          <w:tcPr>
            <w:tcW w:w="2041" w:type="dxa"/>
            <w:tcBorders>
              <w:top w:val="nil"/>
              <w:left w:val="nil"/>
              <w:bottom w:val="nil"/>
              <w:right w:val="nil"/>
            </w:tcBorders>
          </w:tcPr>
          <w:p w14:paraId="0EF85AFD"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lang w:eastAsia="he-IL" w:bidi="ar-JO"/>
              </w:rPr>
              <w:t>Resilience in Arab Society in Israel</w:t>
            </w:r>
          </w:p>
        </w:tc>
        <w:tc>
          <w:tcPr>
            <w:tcW w:w="2034" w:type="dxa"/>
            <w:tcBorders>
              <w:top w:val="nil"/>
              <w:left w:val="nil"/>
              <w:bottom w:val="nil"/>
              <w:right w:val="nil"/>
            </w:tcBorders>
          </w:tcPr>
          <w:p w14:paraId="68C7644A" w14:textId="77777777" w:rsidR="001A27FD" w:rsidRPr="00A7243A" w:rsidRDefault="001A27FD" w:rsidP="00A7243A">
            <w:pPr>
              <w:bidi w:val="0"/>
              <w:spacing w:line="240" w:lineRule="auto"/>
              <w:rPr>
                <w:rFonts w:asciiTheme="majorBidi" w:hAnsiTheme="majorBidi" w:cstheme="majorBidi"/>
                <w:sz w:val="24"/>
                <w:szCs w:val="24"/>
              </w:rPr>
            </w:pPr>
            <w:proofErr w:type="spellStart"/>
            <w:r w:rsidRPr="00A7243A">
              <w:rPr>
                <w:rFonts w:asciiTheme="majorBidi" w:hAnsiTheme="majorBidi" w:cstheme="majorBidi"/>
                <w:sz w:val="24"/>
                <w:szCs w:val="24"/>
              </w:rPr>
              <w:t>Smamuel</w:t>
            </w:r>
            <w:proofErr w:type="spellEnd"/>
            <w:r w:rsidRPr="00A7243A">
              <w:rPr>
                <w:rFonts w:asciiTheme="majorBidi" w:hAnsiTheme="majorBidi" w:cstheme="majorBidi"/>
                <w:sz w:val="24"/>
                <w:szCs w:val="24"/>
              </w:rPr>
              <w:t xml:space="preserve"> Nauman Institute, Technion, Israel </w:t>
            </w:r>
          </w:p>
        </w:tc>
        <w:tc>
          <w:tcPr>
            <w:tcW w:w="2245" w:type="dxa"/>
            <w:tcBorders>
              <w:top w:val="nil"/>
              <w:left w:val="nil"/>
              <w:bottom w:val="nil"/>
              <w:right w:val="nil"/>
            </w:tcBorders>
          </w:tcPr>
          <w:p w14:paraId="445F568E" w14:textId="77777777" w:rsidR="001A27FD" w:rsidRPr="00A7243A" w:rsidRDefault="001A27FD"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Resilience in Arab Society: Complexity, Carriers and Challenges</w:t>
            </w:r>
          </w:p>
        </w:tc>
        <w:tc>
          <w:tcPr>
            <w:tcW w:w="1661" w:type="dxa"/>
            <w:tcBorders>
              <w:top w:val="nil"/>
              <w:left w:val="nil"/>
              <w:bottom w:val="nil"/>
              <w:right w:val="nil"/>
            </w:tcBorders>
          </w:tcPr>
          <w:p w14:paraId="1888601A" w14:textId="77777777" w:rsidR="001A27FD" w:rsidRPr="00A7243A" w:rsidRDefault="001A27FD" w:rsidP="00A7243A">
            <w:pPr>
              <w:bidi w:val="0"/>
              <w:spacing w:line="240" w:lineRule="auto"/>
              <w:rPr>
                <w:rFonts w:asciiTheme="majorBidi" w:hAnsiTheme="majorBidi" w:cstheme="majorBidi"/>
                <w:sz w:val="24"/>
                <w:szCs w:val="24"/>
                <w:rtl/>
              </w:rPr>
            </w:pPr>
            <w:r w:rsidRPr="00A7243A">
              <w:rPr>
                <w:rFonts w:asciiTheme="majorBidi" w:hAnsiTheme="majorBidi" w:cstheme="majorBidi"/>
                <w:sz w:val="24"/>
                <w:szCs w:val="24"/>
                <w:lang w:bidi="ar-JO"/>
              </w:rPr>
              <w:t>Organizer and Chair of Round Table</w:t>
            </w:r>
          </w:p>
        </w:tc>
      </w:tr>
      <w:tr w:rsidR="00CC0D2B" w:rsidRPr="00A7243A" w14:paraId="1FE52C65" w14:textId="77777777" w:rsidTr="00A7243A">
        <w:trPr>
          <w:trHeight w:val="2126"/>
        </w:trPr>
        <w:tc>
          <w:tcPr>
            <w:tcW w:w="1289" w:type="dxa"/>
            <w:tcBorders>
              <w:top w:val="nil"/>
              <w:left w:val="nil"/>
              <w:bottom w:val="nil"/>
              <w:right w:val="nil"/>
            </w:tcBorders>
          </w:tcPr>
          <w:p w14:paraId="50EE78A1" w14:textId="77777777" w:rsidR="001B5E2C" w:rsidRDefault="00CC0D2B" w:rsidP="00A7243A">
            <w:pPr>
              <w:bidi w:val="0"/>
              <w:spacing w:line="240" w:lineRule="auto"/>
              <w:rPr>
                <w:rFonts w:asciiTheme="majorBidi" w:hAnsiTheme="majorBidi" w:cstheme="majorBidi"/>
                <w:sz w:val="24"/>
                <w:szCs w:val="24"/>
              </w:rPr>
            </w:pPr>
            <w:r>
              <w:rPr>
                <w:rFonts w:asciiTheme="majorBidi" w:hAnsiTheme="majorBidi" w:cstheme="majorBidi"/>
                <w:sz w:val="24"/>
                <w:szCs w:val="24"/>
              </w:rPr>
              <w:t xml:space="preserve">June </w:t>
            </w:r>
            <w:proofErr w:type="gramStart"/>
            <w:r w:rsidRPr="00A7243A">
              <w:rPr>
                <w:rFonts w:asciiTheme="majorBidi" w:hAnsiTheme="majorBidi" w:cstheme="majorBidi"/>
                <w:sz w:val="24"/>
                <w:szCs w:val="24"/>
              </w:rPr>
              <w:t>2</w:t>
            </w:r>
            <w:r>
              <w:rPr>
                <w:rFonts w:asciiTheme="majorBidi" w:hAnsiTheme="majorBidi" w:cstheme="majorBidi"/>
                <w:sz w:val="24"/>
                <w:szCs w:val="24"/>
              </w:rPr>
              <w:t>1</w:t>
            </w:r>
            <w:r w:rsidRPr="00A7243A">
              <w:rPr>
                <w:rFonts w:asciiTheme="majorBidi" w:hAnsiTheme="majorBidi" w:cstheme="majorBidi"/>
                <w:sz w:val="24"/>
                <w:szCs w:val="24"/>
                <w:vertAlign w:val="superscript"/>
                <w:lang w:eastAsia="he-IL" w:bidi="ar-JO"/>
              </w:rPr>
              <w:t>th</w:t>
            </w:r>
            <w:proofErr w:type="gramEnd"/>
            <w:r w:rsidRPr="00A7243A">
              <w:rPr>
                <w:rFonts w:asciiTheme="majorBidi" w:hAnsiTheme="majorBidi" w:cstheme="majorBidi"/>
                <w:sz w:val="24"/>
                <w:szCs w:val="24"/>
              </w:rPr>
              <w:t xml:space="preserve"> </w:t>
            </w:r>
          </w:p>
          <w:p w14:paraId="162E06D4" w14:textId="1C063811" w:rsidR="00CC0D2B" w:rsidRPr="00A7243A" w:rsidRDefault="001B5E2C" w:rsidP="001B5E2C">
            <w:pPr>
              <w:bidi w:val="0"/>
              <w:spacing w:line="240" w:lineRule="auto"/>
              <w:rPr>
                <w:rFonts w:asciiTheme="majorBidi" w:hAnsiTheme="majorBidi" w:cstheme="majorBidi"/>
                <w:sz w:val="24"/>
                <w:szCs w:val="24"/>
              </w:rPr>
            </w:pPr>
            <w:r>
              <w:rPr>
                <w:rFonts w:asciiTheme="majorBidi" w:hAnsiTheme="majorBidi" w:cstheme="majorBidi"/>
                <w:sz w:val="24"/>
                <w:szCs w:val="24"/>
              </w:rPr>
              <w:t>2020</w:t>
            </w:r>
            <w:r w:rsidR="00CC0D2B" w:rsidRPr="00A7243A">
              <w:rPr>
                <w:rFonts w:asciiTheme="majorBidi" w:hAnsiTheme="majorBidi" w:cstheme="majorBidi"/>
                <w:sz w:val="24"/>
                <w:szCs w:val="24"/>
              </w:rPr>
              <w:t xml:space="preserve"> </w:t>
            </w:r>
            <w:r w:rsidR="00CC0D2B">
              <w:rPr>
                <w:rFonts w:asciiTheme="majorBidi" w:hAnsiTheme="majorBidi" w:cstheme="majorBidi"/>
                <w:sz w:val="24"/>
                <w:szCs w:val="24"/>
              </w:rPr>
              <w:t xml:space="preserve"> </w:t>
            </w:r>
          </w:p>
        </w:tc>
        <w:tc>
          <w:tcPr>
            <w:tcW w:w="2041" w:type="dxa"/>
            <w:tcBorders>
              <w:top w:val="nil"/>
              <w:left w:val="nil"/>
              <w:bottom w:val="nil"/>
              <w:right w:val="nil"/>
            </w:tcBorders>
          </w:tcPr>
          <w:p w14:paraId="7EC8C31C" w14:textId="4543973D" w:rsidR="00CC0D2B" w:rsidRPr="00A7243A" w:rsidRDefault="00CC0D2B" w:rsidP="00A7243A">
            <w:pPr>
              <w:bidi w:val="0"/>
              <w:spacing w:line="240" w:lineRule="auto"/>
              <w:rPr>
                <w:rFonts w:asciiTheme="majorBidi" w:hAnsiTheme="majorBidi" w:cstheme="majorBidi"/>
                <w:sz w:val="24"/>
                <w:szCs w:val="24"/>
                <w:lang w:eastAsia="he-IL" w:bidi="ar-JO"/>
              </w:rPr>
            </w:pPr>
            <w:r>
              <w:rPr>
                <w:rFonts w:asciiTheme="majorBidi" w:hAnsiTheme="majorBidi" w:cstheme="majorBidi"/>
                <w:sz w:val="24"/>
                <w:szCs w:val="24"/>
                <w:lang w:eastAsia="he-IL" w:bidi="ar-JO"/>
              </w:rPr>
              <w:t>The Second Annual Conference: Lecturers Researchers in the College</w:t>
            </w:r>
          </w:p>
        </w:tc>
        <w:tc>
          <w:tcPr>
            <w:tcW w:w="2034" w:type="dxa"/>
            <w:tcBorders>
              <w:top w:val="nil"/>
              <w:left w:val="nil"/>
              <w:bottom w:val="nil"/>
              <w:right w:val="nil"/>
            </w:tcBorders>
          </w:tcPr>
          <w:p w14:paraId="76F2100A" w14:textId="4A3E9FDD" w:rsidR="00CC0D2B" w:rsidRPr="00A7243A" w:rsidRDefault="00CC0D2B"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Western Galilee College, Israel</w:t>
            </w:r>
          </w:p>
        </w:tc>
        <w:tc>
          <w:tcPr>
            <w:tcW w:w="2245" w:type="dxa"/>
            <w:tcBorders>
              <w:top w:val="nil"/>
              <w:left w:val="nil"/>
              <w:bottom w:val="nil"/>
              <w:right w:val="nil"/>
            </w:tcBorders>
          </w:tcPr>
          <w:p w14:paraId="3F5E4E0A" w14:textId="2092D555" w:rsidR="00CC0D2B" w:rsidRPr="00A7243A" w:rsidRDefault="00CC0D2B" w:rsidP="00A7243A">
            <w:pPr>
              <w:bidi w:val="0"/>
              <w:spacing w:line="240" w:lineRule="auto"/>
              <w:rPr>
                <w:rFonts w:asciiTheme="majorBidi" w:hAnsiTheme="majorBidi" w:cstheme="majorBidi"/>
                <w:sz w:val="24"/>
                <w:szCs w:val="24"/>
              </w:rPr>
            </w:pPr>
            <w:r>
              <w:rPr>
                <w:rFonts w:asciiTheme="majorBidi" w:hAnsiTheme="majorBidi" w:cstheme="majorBidi"/>
                <w:sz w:val="24"/>
                <w:szCs w:val="24"/>
              </w:rPr>
              <w:t>Violence, Crime and Policing in Arab Society</w:t>
            </w:r>
          </w:p>
        </w:tc>
        <w:tc>
          <w:tcPr>
            <w:tcW w:w="1661" w:type="dxa"/>
            <w:tcBorders>
              <w:top w:val="nil"/>
              <w:left w:val="nil"/>
              <w:bottom w:val="nil"/>
              <w:right w:val="nil"/>
            </w:tcBorders>
          </w:tcPr>
          <w:p w14:paraId="1FE49998" w14:textId="77F0F059" w:rsidR="00CC0D2B" w:rsidRPr="00A7243A" w:rsidRDefault="00BD74F5" w:rsidP="00A7243A">
            <w:pPr>
              <w:bidi w:val="0"/>
              <w:spacing w:line="240" w:lineRule="auto"/>
              <w:rPr>
                <w:rFonts w:asciiTheme="majorBidi" w:hAnsiTheme="majorBidi" w:cstheme="majorBidi"/>
                <w:sz w:val="24"/>
                <w:szCs w:val="24"/>
                <w:lang w:bidi="ar-JO"/>
              </w:rPr>
            </w:pPr>
            <w:r>
              <w:rPr>
                <w:rFonts w:asciiTheme="majorBidi" w:hAnsiTheme="majorBidi" w:cstheme="majorBidi"/>
                <w:sz w:val="24"/>
                <w:szCs w:val="24"/>
                <w:lang w:bidi="ar-JO"/>
              </w:rPr>
              <w:t>Co-organizer</w:t>
            </w:r>
          </w:p>
        </w:tc>
      </w:tr>
    </w:tbl>
    <w:p w14:paraId="16BAB8E7" w14:textId="77777777" w:rsidR="00BD74F5" w:rsidRPr="00BD74F5" w:rsidRDefault="00BD74F5" w:rsidP="00BD74F5">
      <w:pPr>
        <w:bidi w:val="0"/>
        <w:spacing w:line="240" w:lineRule="auto"/>
        <w:rPr>
          <w:rFonts w:asciiTheme="majorBidi" w:hAnsiTheme="majorBidi" w:cstheme="majorBidi"/>
          <w:sz w:val="24"/>
          <w:szCs w:val="24"/>
          <w:lang w:eastAsia="he-IL" w:bidi="ar-JO"/>
        </w:rPr>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2041"/>
        <w:gridCol w:w="2034"/>
        <w:gridCol w:w="2245"/>
        <w:gridCol w:w="1661"/>
      </w:tblGrid>
      <w:tr w:rsidR="00BD74F5" w:rsidRPr="00A7243A" w14:paraId="4E9DCB51" w14:textId="77777777" w:rsidTr="00700236">
        <w:trPr>
          <w:trHeight w:val="2126"/>
        </w:trPr>
        <w:tc>
          <w:tcPr>
            <w:tcW w:w="1289" w:type="dxa"/>
            <w:tcBorders>
              <w:top w:val="nil"/>
              <w:left w:val="nil"/>
              <w:bottom w:val="nil"/>
              <w:right w:val="nil"/>
            </w:tcBorders>
          </w:tcPr>
          <w:p w14:paraId="28E5AC4C" w14:textId="5A5E27B9" w:rsidR="00BD74F5" w:rsidRDefault="00BD74F5" w:rsidP="00BD74F5">
            <w:pPr>
              <w:bidi w:val="0"/>
              <w:spacing w:line="240" w:lineRule="auto"/>
              <w:rPr>
                <w:rFonts w:asciiTheme="majorBidi" w:hAnsiTheme="majorBidi" w:cstheme="majorBidi"/>
                <w:sz w:val="24"/>
                <w:szCs w:val="24"/>
              </w:rPr>
            </w:pPr>
            <w:r w:rsidRPr="00BD74F5">
              <w:rPr>
                <w:rFonts w:asciiTheme="majorBidi" w:hAnsiTheme="majorBidi" w:cstheme="majorBidi"/>
                <w:sz w:val="24"/>
                <w:szCs w:val="24"/>
              </w:rPr>
              <w:t xml:space="preserve">Oct </w:t>
            </w:r>
            <w:r>
              <w:rPr>
                <w:rFonts w:asciiTheme="majorBidi" w:hAnsiTheme="majorBidi" w:cstheme="majorBidi"/>
                <w:sz w:val="24"/>
                <w:szCs w:val="24"/>
              </w:rPr>
              <w:t>4th</w:t>
            </w:r>
            <w:r w:rsidRPr="00BD74F5">
              <w:rPr>
                <w:rFonts w:asciiTheme="majorBidi" w:hAnsiTheme="majorBidi" w:cstheme="majorBidi"/>
                <w:sz w:val="24"/>
                <w:szCs w:val="24"/>
              </w:rPr>
              <w:t xml:space="preserve"> </w:t>
            </w:r>
          </w:p>
          <w:p w14:paraId="330EFAE1" w14:textId="03F0DF50" w:rsidR="00BD74F5" w:rsidRDefault="00BD74F5" w:rsidP="00BD74F5">
            <w:pPr>
              <w:bidi w:val="0"/>
              <w:spacing w:line="240" w:lineRule="auto"/>
              <w:rPr>
                <w:rFonts w:asciiTheme="majorBidi" w:hAnsiTheme="majorBidi" w:cstheme="majorBidi"/>
                <w:sz w:val="24"/>
                <w:szCs w:val="24"/>
              </w:rPr>
            </w:pPr>
            <w:r w:rsidRPr="00BD74F5">
              <w:rPr>
                <w:rFonts w:asciiTheme="majorBidi" w:hAnsiTheme="majorBidi" w:cstheme="majorBidi"/>
                <w:sz w:val="24"/>
                <w:szCs w:val="24"/>
              </w:rPr>
              <w:t>2020</w:t>
            </w:r>
          </w:p>
          <w:p w14:paraId="4AB3B569" w14:textId="6B436392" w:rsidR="009B70F7" w:rsidRDefault="009B70F7" w:rsidP="009B70F7">
            <w:pPr>
              <w:bidi w:val="0"/>
              <w:spacing w:line="240" w:lineRule="auto"/>
              <w:rPr>
                <w:rFonts w:asciiTheme="majorBidi" w:hAnsiTheme="majorBidi" w:cstheme="majorBidi"/>
                <w:sz w:val="24"/>
                <w:szCs w:val="24"/>
              </w:rPr>
            </w:pPr>
          </w:p>
          <w:p w14:paraId="36413054" w14:textId="5B2BB1B6" w:rsidR="009B70F7" w:rsidRDefault="009B70F7" w:rsidP="009B70F7">
            <w:pPr>
              <w:bidi w:val="0"/>
              <w:spacing w:line="240" w:lineRule="auto"/>
              <w:rPr>
                <w:rFonts w:asciiTheme="majorBidi" w:hAnsiTheme="majorBidi" w:cstheme="majorBidi"/>
                <w:sz w:val="24"/>
                <w:szCs w:val="24"/>
              </w:rPr>
            </w:pPr>
          </w:p>
          <w:p w14:paraId="63ACFD57" w14:textId="77777777" w:rsidR="0027139B" w:rsidRDefault="0027139B" w:rsidP="0027139B">
            <w:pPr>
              <w:bidi w:val="0"/>
              <w:spacing w:line="240" w:lineRule="auto"/>
              <w:rPr>
                <w:rFonts w:asciiTheme="majorBidi" w:hAnsiTheme="majorBidi" w:cstheme="majorBidi"/>
                <w:sz w:val="24"/>
                <w:szCs w:val="24"/>
              </w:rPr>
            </w:pPr>
          </w:p>
          <w:p w14:paraId="364D7D5E" w14:textId="598BCFBA" w:rsidR="0027139B" w:rsidRDefault="0027139B" w:rsidP="0027139B">
            <w:pPr>
              <w:bidi w:val="0"/>
              <w:spacing w:line="240" w:lineRule="auto"/>
              <w:rPr>
                <w:rFonts w:asciiTheme="majorBidi" w:hAnsiTheme="majorBidi" w:cstheme="majorBidi"/>
                <w:sz w:val="24"/>
                <w:szCs w:val="24"/>
              </w:rPr>
            </w:pPr>
            <w:r>
              <w:rPr>
                <w:rFonts w:asciiTheme="majorBidi" w:hAnsiTheme="majorBidi" w:cstheme="majorBidi"/>
                <w:sz w:val="24"/>
                <w:szCs w:val="24"/>
              </w:rPr>
              <w:t>Oct 13</w:t>
            </w:r>
            <w:r w:rsidRPr="0027139B">
              <w:rPr>
                <w:rFonts w:asciiTheme="majorBidi" w:hAnsiTheme="majorBidi" w:cstheme="majorBidi"/>
                <w:sz w:val="24"/>
                <w:szCs w:val="24"/>
                <w:vertAlign w:val="superscript"/>
              </w:rPr>
              <w:t>th</w:t>
            </w:r>
          </w:p>
          <w:p w14:paraId="7F26F7F3" w14:textId="1CF2574D" w:rsidR="0027139B" w:rsidRDefault="0027139B" w:rsidP="0027139B">
            <w:pPr>
              <w:bidi w:val="0"/>
              <w:spacing w:line="240" w:lineRule="auto"/>
              <w:rPr>
                <w:rFonts w:asciiTheme="majorBidi" w:hAnsiTheme="majorBidi" w:cstheme="majorBidi"/>
                <w:sz w:val="24"/>
                <w:szCs w:val="24"/>
              </w:rPr>
            </w:pPr>
            <w:r>
              <w:rPr>
                <w:rFonts w:asciiTheme="majorBidi" w:hAnsiTheme="majorBidi" w:cstheme="majorBidi"/>
                <w:sz w:val="24"/>
                <w:szCs w:val="24"/>
              </w:rPr>
              <w:t>2020</w:t>
            </w:r>
          </w:p>
          <w:p w14:paraId="73AAE894" w14:textId="7EA96B8D" w:rsidR="0027139B" w:rsidRDefault="0027139B" w:rsidP="0027139B">
            <w:pPr>
              <w:bidi w:val="0"/>
              <w:spacing w:line="240" w:lineRule="auto"/>
              <w:rPr>
                <w:rFonts w:asciiTheme="majorBidi" w:hAnsiTheme="majorBidi" w:cstheme="majorBidi"/>
                <w:sz w:val="24"/>
                <w:szCs w:val="24"/>
              </w:rPr>
            </w:pPr>
          </w:p>
          <w:p w14:paraId="448FEEBE" w14:textId="60C6C5DD" w:rsidR="0027139B" w:rsidRDefault="0027139B" w:rsidP="0027139B">
            <w:pPr>
              <w:bidi w:val="0"/>
              <w:spacing w:line="240" w:lineRule="auto"/>
              <w:rPr>
                <w:rFonts w:asciiTheme="majorBidi" w:hAnsiTheme="majorBidi" w:cstheme="majorBidi"/>
                <w:sz w:val="24"/>
                <w:szCs w:val="24"/>
              </w:rPr>
            </w:pPr>
          </w:p>
          <w:p w14:paraId="44A19D21" w14:textId="0715DFC5" w:rsidR="0027139B" w:rsidRDefault="0027139B" w:rsidP="0027139B">
            <w:pPr>
              <w:bidi w:val="0"/>
              <w:spacing w:line="240" w:lineRule="auto"/>
              <w:rPr>
                <w:rFonts w:asciiTheme="majorBidi" w:hAnsiTheme="majorBidi" w:cstheme="majorBidi"/>
                <w:sz w:val="24"/>
                <w:szCs w:val="24"/>
              </w:rPr>
            </w:pPr>
          </w:p>
          <w:p w14:paraId="372EA68D" w14:textId="6E54E050" w:rsidR="009B70F7" w:rsidRDefault="009B70F7" w:rsidP="009B70F7">
            <w:pPr>
              <w:bidi w:val="0"/>
              <w:rPr>
                <w:rFonts w:asciiTheme="majorBidi" w:hAnsiTheme="majorBidi" w:cstheme="majorBidi"/>
                <w:sz w:val="24"/>
                <w:szCs w:val="24"/>
              </w:rPr>
            </w:pPr>
            <w:r>
              <w:rPr>
                <w:rFonts w:asciiTheme="majorBidi" w:hAnsiTheme="majorBidi" w:cstheme="majorBidi"/>
                <w:sz w:val="24"/>
                <w:szCs w:val="24"/>
              </w:rPr>
              <w:t>Oct 14</w:t>
            </w:r>
            <w:r w:rsidRPr="009B70F7">
              <w:rPr>
                <w:rFonts w:asciiTheme="majorBidi" w:hAnsiTheme="majorBidi" w:cstheme="majorBidi"/>
                <w:sz w:val="24"/>
                <w:szCs w:val="24"/>
                <w:vertAlign w:val="superscript"/>
              </w:rPr>
              <w:t>th</w:t>
            </w:r>
            <w:r>
              <w:rPr>
                <w:rFonts w:asciiTheme="majorBidi" w:hAnsiTheme="majorBidi" w:cstheme="majorBidi"/>
                <w:sz w:val="24"/>
                <w:szCs w:val="24"/>
              </w:rPr>
              <w:t xml:space="preserve">        </w:t>
            </w:r>
          </w:p>
          <w:p w14:paraId="625F2E25" w14:textId="6E982258" w:rsidR="009B70F7" w:rsidRDefault="009B70F7" w:rsidP="009B70F7">
            <w:pPr>
              <w:bidi w:val="0"/>
              <w:rPr>
                <w:rFonts w:asciiTheme="majorBidi" w:hAnsiTheme="majorBidi" w:cstheme="majorBidi"/>
                <w:sz w:val="24"/>
                <w:szCs w:val="24"/>
              </w:rPr>
            </w:pPr>
            <w:r>
              <w:rPr>
                <w:rFonts w:asciiTheme="majorBidi" w:hAnsiTheme="majorBidi" w:cstheme="majorBidi"/>
                <w:sz w:val="24"/>
                <w:szCs w:val="24"/>
              </w:rPr>
              <w:t>2020</w:t>
            </w:r>
          </w:p>
          <w:p w14:paraId="1C84E2C4" w14:textId="77777777" w:rsidR="009B70F7" w:rsidRDefault="009B70F7" w:rsidP="009B70F7">
            <w:pPr>
              <w:bidi w:val="0"/>
              <w:rPr>
                <w:rFonts w:asciiTheme="majorBidi" w:hAnsiTheme="majorBidi" w:cstheme="majorBidi"/>
                <w:sz w:val="24"/>
                <w:szCs w:val="24"/>
              </w:rPr>
            </w:pPr>
          </w:p>
          <w:p w14:paraId="078A6B66" w14:textId="13B832E3" w:rsidR="009B70F7" w:rsidRPr="009B70F7" w:rsidRDefault="009B70F7" w:rsidP="009B70F7">
            <w:pPr>
              <w:bidi w:val="0"/>
              <w:rPr>
                <w:rFonts w:asciiTheme="majorBidi" w:hAnsiTheme="majorBidi" w:cstheme="majorBidi"/>
                <w:sz w:val="24"/>
                <w:szCs w:val="24"/>
              </w:rPr>
            </w:pPr>
          </w:p>
        </w:tc>
        <w:tc>
          <w:tcPr>
            <w:tcW w:w="2041" w:type="dxa"/>
            <w:tcBorders>
              <w:top w:val="nil"/>
              <w:left w:val="nil"/>
              <w:bottom w:val="nil"/>
              <w:right w:val="nil"/>
            </w:tcBorders>
          </w:tcPr>
          <w:p w14:paraId="40770BF1" w14:textId="77777777" w:rsidR="0027139B" w:rsidRDefault="0027139B" w:rsidP="0027139B">
            <w:pPr>
              <w:bidi w:val="0"/>
              <w:spacing w:line="240" w:lineRule="auto"/>
              <w:rPr>
                <w:rFonts w:asciiTheme="majorBidi" w:hAnsiTheme="majorBidi" w:cstheme="majorBidi"/>
                <w:sz w:val="24"/>
                <w:szCs w:val="24"/>
              </w:rPr>
            </w:pPr>
            <w:r w:rsidRPr="0027139B">
              <w:rPr>
                <w:rFonts w:asciiTheme="majorBidi" w:hAnsiTheme="majorBidi" w:cstheme="majorBidi"/>
                <w:sz w:val="24"/>
                <w:szCs w:val="24"/>
              </w:rPr>
              <w:t>Dealing with the Corona Crisis: A Matter of Governance - A Special Webinar for International Emergency Day</w:t>
            </w:r>
          </w:p>
          <w:p w14:paraId="5D0A82E7" w14:textId="77777777" w:rsidR="009B70F7" w:rsidRDefault="009B70F7" w:rsidP="009B70F7">
            <w:pPr>
              <w:bidi w:val="0"/>
              <w:spacing w:line="240" w:lineRule="auto"/>
              <w:rPr>
                <w:rFonts w:asciiTheme="majorBidi" w:hAnsiTheme="majorBidi" w:cstheme="majorBidi"/>
                <w:sz w:val="24"/>
                <w:szCs w:val="24"/>
                <w:lang w:eastAsia="he-IL" w:bidi="ar-JO"/>
              </w:rPr>
            </w:pPr>
            <w:r w:rsidRPr="009B70F7">
              <w:rPr>
                <w:rFonts w:asciiTheme="majorBidi" w:hAnsiTheme="majorBidi" w:cstheme="majorBidi"/>
                <w:sz w:val="24"/>
                <w:szCs w:val="24"/>
                <w:lang w:eastAsia="he-IL" w:bidi="ar-JO"/>
              </w:rPr>
              <w:t>Social workers of the police in Arab society</w:t>
            </w:r>
            <w:r w:rsidRPr="009B70F7">
              <w:rPr>
                <w:rFonts w:asciiTheme="majorBidi" w:hAnsiTheme="majorBidi" w:cstheme="majorBidi"/>
                <w:sz w:val="24"/>
                <w:szCs w:val="24"/>
                <w:lang w:eastAsia="he-IL" w:bidi="ar-JO"/>
              </w:rPr>
              <w:tab/>
            </w:r>
          </w:p>
          <w:p w14:paraId="57A1EABD" w14:textId="77777777" w:rsidR="00B14355" w:rsidRDefault="00B14355" w:rsidP="00B14355">
            <w:pPr>
              <w:bidi w:val="0"/>
              <w:spacing w:line="240" w:lineRule="auto"/>
              <w:rPr>
                <w:rFonts w:asciiTheme="majorBidi" w:hAnsiTheme="majorBidi" w:cstheme="majorBidi"/>
                <w:sz w:val="24"/>
                <w:szCs w:val="24"/>
                <w:lang w:eastAsia="he-IL" w:bidi="ar-JO"/>
              </w:rPr>
            </w:pPr>
          </w:p>
          <w:p w14:paraId="03FE307C" w14:textId="77777777" w:rsidR="00B14355" w:rsidRDefault="00B14355" w:rsidP="00B14355">
            <w:pPr>
              <w:bidi w:val="0"/>
              <w:spacing w:line="240" w:lineRule="auto"/>
              <w:rPr>
                <w:rFonts w:asciiTheme="majorBidi" w:hAnsiTheme="majorBidi" w:cstheme="majorBidi"/>
                <w:sz w:val="24"/>
                <w:szCs w:val="24"/>
                <w:lang w:eastAsia="he-IL" w:bidi="ar-JO"/>
              </w:rPr>
            </w:pPr>
          </w:p>
          <w:p w14:paraId="37B8ACC4" w14:textId="77777777" w:rsidR="00B14355" w:rsidRDefault="00B14355" w:rsidP="00B14355">
            <w:pPr>
              <w:bidi w:val="0"/>
              <w:spacing w:line="240" w:lineRule="auto"/>
              <w:rPr>
                <w:rFonts w:asciiTheme="majorBidi" w:hAnsiTheme="majorBidi" w:cstheme="majorBidi"/>
                <w:sz w:val="24"/>
                <w:szCs w:val="24"/>
                <w:lang w:eastAsia="he-IL" w:bidi="ar-JO"/>
              </w:rPr>
            </w:pPr>
          </w:p>
          <w:p w14:paraId="6446E3C5" w14:textId="41D14848" w:rsidR="00B14355" w:rsidRPr="00A7243A" w:rsidRDefault="00B14355" w:rsidP="00B14355">
            <w:pPr>
              <w:bidi w:val="0"/>
              <w:spacing w:line="240" w:lineRule="auto"/>
              <w:rPr>
                <w:rFonts w:asciiTheme="majorBidi" w:hAnsiTheme="majorBidi" w:cstheme="majorBidi"/>
                <w:sz w:val="24"/>
                <w:szCs w:val="24"/>
                <w:lang w:eastAsia="he-IL" w:bidi="ar-JO"/>
              </w:rPr>
            </w:pPr>
            <w:r w:rsidRPr="00B14355">
              <w:rPr>
                <w:rFonts w:asciiTheme="majorBidi" w:hAnsiTheme="majorBidi" w:cstheme="majorBidi"/>
                <w:sz w:val="24"/>
                <w:szCs w:val="24"/>
                <w:lang w:eastAsia="he-IL" w:bidi="ar-JO"/>
              </w:rPr>
              <w:t>Dealing with the Corona Crisis: A Matter of Governance - A Special Webinar for International Emergency Day</w:t>
            </w:r>
          </w:p>
        </w:tc>
        <w:tc>
          <w:tcPr>
            <w:tcW w:w="2034" w:type="dxa"/>
            <w:tcBorders>
              <w:top w:val="nil"/>
              <w:left w:val="nil"/>
              <w:bottom w:val="nil"/>
              <w:right w:val="nil"/>
            </w:tcBorders>
          </w:tcPr>
          <w:p w14:paraId="65460A3A" w14:textId="56E115A8" w:rsidR="0027139B" w:rsidRDefault="00BD74F5" w:rsidP="0027139B">
            <w:pPr>
              <w:bidi w:val="0"/>
              <w:spacing w:line="240" w:lineRule="auto"/>
              <w:rPr>
                <w:rFonts w:asciiTheme="majorBidi" w:hAnsiTheme="majorBidi" w:cstheme="majorBidi"/>
                <w:sz w:val="24"/>
                <w:szCs w:val="24"/>
                <w:lang w:eastAsia="he-IL" w:bidi="ar-JO"/>
              </w:rPr>
            </w:pPr>
            <w:r>
              <w:rPr>
                <w:rFonts w:asciiTheme="majorBidi" w:hAnsiTheme="majorBidi" w:cstheme="majorBidi"/>
                <w:sz w:val="24"/>
                <w:szCs w:val="24"/>
              </w:rPr>
              <w:t>Zoom</w:t>
            </w:r>
            <w:r w:rsidR="0027139B">
              <w:rPr>
                <w:rFonts w:asciiTheme="majorBidi" w:hAnsiTheme="majorBidi" w:cstheme="majorBidi"/>
                <w:sz w:val="24"/>
                <w:szCs w:val="24"/>
              </w:rPr>
              <w:t>:</w:t>
            </w:r>
            <w:r w:rsidR="0027139B" w:rsidRPr="009B70F7">
              <w:rPr>
                <w:rFonts w:asciiTheme="majorBidi" w:hAnsiTheme="majorBidi" w:cstheme="majorBidi"/>
                <w:sz w:val="24"/>
                <w:szCs w:val="24"/>
                <w:lang w:eastAsia="he-IL" w:bidi="ar-JO"/>
              </w:rPr>
              <w:t xml:space="preserve"> Front Command: Population Behavior Section</w:t>
            </w:r>
          </w:p>
          <w:p w14:paraId="2BF52AD8" w14:textId="4B0340FD" w:rsidR="00BD74F5" w:rsidRDefault="00BD74F5" w:rsidP="00700236">
            <w:pPr>
              <w:bidi w:val="0"/>
              <w:spacing w:line="240" w:lineRule="auto"/>
              <w:rPr>
                <w:rFonts w:asciiTheme="majorBidi" w:hAnsiTheme="majorBidi" w:cstheme="majorBidi"/>
                <w:sz w:val="24"/>
                <w:szCs w:val="24"/>
              </w:rPr>
            </w:pPr>
          </w:p>
          <w:p w14:paraId="3FED60D7" w14:textId="77777777" w:rsidR="00B14355" w:rsidRDefault="00B14355" w:rsidP="0027139B">
            <w:pPr>
              <w:bidi w:val="0"/>
              <w:spacing w:line="240" w:lineRule="auto"/>
              <w:rPr>
                <w:rFonts w:asciiTheme="majorBidi" w:hAnsiTheme="majorBidi" w:cstheme="majorBidi"/>
                <w:sz w:val="24"/>
                <w:szCs w:val="24"/>
              </w:rPr>
            </w:pPr>
          </w:p>
          <w:p w14:paraId="6E4FD38C" w14:textId="24CB8212" w:rsidR="009B70F7" w:rsidRDefault="009B70F7" w:rsidP="00B14355">
            <w:pPr>
              <w:bidi w:val="0"/>
              <w:spacing w:line="240" w:lineRule="auto"/>
              <w:rPr>
                <w:rFonts w:asciiTheme="majorBidi" w:hAnsiTheme="majorBidi" w:cstheme="majorBidi"/>
                <w:sz w:val="24"/>
                <w:szCs w:val="24"/>
                <w:rtl/>
              </w:rPr>
            </w:pPr>
            <w:r>
              <w:rPr>
                <w:rFonts w:asciiTheme="majorBidi" w:hAnsiTheme="majorBidi" w:cstheme="majorBidi"/>
                <w:sz w:val="24"/>
                <w:szCs w:val="24"/>
              </w:rPr>
              <w:t>Zoom</w:t>
            </w:r>
            <w:r w:rsidR="0027139B">
              <w:rPr>
                <w:rFonts w:asciiTheme="majorBidi" w:hAnsiTheme="majorBidi" w:cstheme="majorBidi" w:hint="cs"/>
                <w:sz w:val="24"/>
                <w:szCs w:val="24"/>
                <w:rtl/>
              </w:rPr>
              <w:t>:</w:t>
            </w:r>
            <w:r w:rsidR="0027139B">
              <w:t xml:space="preserve"> </w:t>
            </w:r>
            <w:r w:rsidR="0027139B" w:rsidRPr="0027139B">
              <w:rPr>
                <w:rFonts w:asciiTheme="majorBidi" w:hAnsiTheme="majorBidi" w:cstheme="majorBidi"/>
                <w:sz w:val="24"/>
                <w:szCs w:val="24"/>
              </w:rPr>
              <w:t xml:space="preserve">Ministry of </w:t>
            </w:r>
            <w:r w:rsidR="0027139B">
              <w:rPr>
                <w:rFonts w:asciiTheme="majorBidi" w:hAnsiTheme="majorBidi" w:cstheme="majorBidi"/>
                <w:sz w:val="24"/>
                <w:szCs w:val="24"/>
              </w:rPr>
              <w:t>Public</w:t>
            </w:r>
            <w:r w:rsidR="0027139B" w:rsidRPr="0027139B">
              <w:rPr>
                <w:rFonts w:asciiTheme="majorBidi" w:hAnsiTheme="majorBidi" w:cstheme="majorBidi"/>
                <w:sz w:val="24"/>
                <w:szCs w:val="24"/>
              </w:rPr>
              <w:t xml:space="preserve"> Security</w:t>
            </w:r>
            <w:r w:rsidR="00B14355">
              <w:rPr>
                <w:rFonts w:asciiTheme="majorBidi" w:hAnsiTheme="majorBidi" w:cstheme="majorBidi"/>
                <w:sz w:val="24"/>
                <w:szCs w:val="24"/>
              </w:rPr>
              <w:t xml:space="preserve"> and Abraham Initiatives</w:t>
            </w:r>
          </w:p>
          <w:p w14:paraId="78A7625E" w14:textId="77777777" w:rsidR="0027139B" w:rsidRDefault="0027139B" w:rsidP="0027139B">
            <w:pPr>
              <w:bidi w:val="0"/>
              <w:spacing w:line="240" w:lineRule="auto"/>
              <w:rPr>
                <w:rFonts w:asciiTheme="majorBidi" w:hAnsiTheme="majorBidi" w:cstheme="majorBidi"/>
                <w:sz w:val="24"/>
                <w:szCs w:val="24"/>
              </w:rPr>
            </w:pPr>
          </w:p>
          <w:p w14:paraId="66C19571" w14:textId="77777777" w:rsidR="0027139B" w:rsidRDefault="0027139B" w:rsidP="0027139B">
            <w:pPr>
              <w:bidi w:val="0"/>
              <w:spacing w:line="240" w:lineRule="auto"/>
              <w:rPr>
                <w:rFonts w:asciiTheme="majorBidi" w:hAnsiTheme="majorBidi" w:cstheme="majorBidi"/>
                <w:sz w:val="24"/>
                <w:szCs w:val="24"/>
              </w:rPr>
            </w:pPr>
          </w:p>
          <w:p w14:paraId="0E9CF3DB" w14:textId="46F3D662" w:rsidR="0027139B" w:rsidRPr="00A7243A" w:rsidRDefault="0027139B" w:rsidP="0027139B">
            <w:pPr>
              <w:bidi w:val="0"/>
              <w:spacing w:line="240" w:lineRule="auto"/>
              <w:rPr>
                <w:rFonts w:asciiTheme="majorBidi" w:hAnsiTheme="majorBidi" w:cstheme="majorBidi"/>
                <w:sz w:val="24"/>
                <w:szCs w:val="24"/>
                <w:rtl/>
              </w:rPr>
            </w:pPr>
            <w:r>
              <w:rPr>
                <w:rFonts w:asciiTheme="majorBidi" w:hAnsiTheme="majorBidi" w:cstheme="majorBidi"/>
                <w:sz w:val="24"/>
                <w:szCs w:val="24"/>
              </w:rPr>
              <w:t>Zoom</w:t>
            </w:r>
            <w:r w:rsidR="00B14355">
              <w:rPr>
                <w:rFonts w:asciiTheme="majorBidi" w:hAnsiTheme="majorBidi" w:cstheme="majorBidi"/>
                <w:sz w:val="24"/>
                <w:szCs w:val="24"/>
              </w:rPr>
              <w:t>: The University of Haifa</w:t>
            </w:r>
          </w:p>
        </w:tc>
        <w:tc>
          <w:tcPr>
            <w:tcW w:w="2245" w:type="dxa"/>
            <w:tcBorders>
              <w:top w:val="nil"/>
              <w:left w:val="nil"/>
              <w:bottom w:val="nil"/>
              <w:right w:val="nil"/>
            </w:tcBorders>
          </w:tcPr>
          <w:p w14:paraId="345DDD3D" w14:textId="77777777" w:rsidR="009B70F7" w:rsidRPr="009B70F7" w:rsidRDefault="009B70F7" w:rsidP="009B70F7">
            <w:pPr>
              <w:bidi w:val="0"/>
              <w:spacing w:line="240" w:lineRule="auto"/>
              <w:rPr>
                <w:rFonts w:asciiTheme="majorBidi" w:hAnsiTheme="majorBidi" w:cstheme="majorBidi"/>
                <w:sz w:val="24"/>
                <w:szCs w:val="24"/>
              </w:rPr>
            </w:pPr>
            <w:r w:rsidRPr="009B70F7">
              <w:rPr>
                <w:rFonts w:asciiTheme="majorBidi" w:hAnsiTheme="majorBidi" w:cstheme="majorBidi"/>
                <w:sz w:val="24"/>
                <w:szCs w:val="24"/>
              </w:rPr>
              <w:t>The day after the closure -</w:t>
            </w:r>
          </w:p>
          <w:p w14:paraId="7325F9A7" w14:textId="77777777" w:rsidR="00BD74F5" w:rsidRDefault="009B70F7" w:rsidP="009B70F7">
            <w:pPr>
              <w:bidi w:val="0"/>
              <w:spacing w:line="240" w:lineRule="auto"/>
              <w:rPr>
                <w:rFonts w:asciiTheme="majorBidi" w:hAnsiTheme="majorBidi" w:cstheme="majorBidi"/>
                <w:sz w:val="24"/>
                <w:szCs w:val="24"/>
              </w:rPr>
            </w:pPr>
            <w:r w:rsidRPr="009B70F7">
              <w:rPr>
                <w:rFonts w:asciiTheme="majorBidi" w:hAnsiTheme="majorBidi" w:cstheme="majorBidi"/>
                <w:sz w:val="24"/>
                <w:szCs w:val="24"/>
              </w:rPr>
              <w:t>Life with the corona. Aspects of population behavior</w:t>
            </w:r>
          </w:p>
          <w:p w14:paraId="3C81C0A6" w14:textId="77777777" w:rsidR="00B14355" w:rsidRDefault="00B14355" w:rsidP="009B70F7">
            <w:pPr>
              <w:bidi w:val="0"/>
              <w:spacing w:line="240" w:lineRule="auto"/>
              <w:rPr>
                <w:rFonts w:asciiTheme="majorBidi" w:hAnsiTheme="majorBidi" w:cstheme="majorBidi"/>
                <w:sz w:val="24"/>
                <w:szCs w:val="24"/>
              </w:rPr>
            </w:pPr>
          </w:p>
          <w:p w14:paraId="03F8DDBE" w14:textId="10A8F312" w:rsidR="0027139B" w:rsidRPr="0027139B" w:rsidRDefault="0027139B" w:rsidP="00B14355">
            <w:pPr>
              <w:bidi w:val="0"/>
              <w:spacing w:line="240" w:lineRule="auto"/>
              <w:rPr>
                <w:rFonts w:asciiTheme="majorBidi" w:hAnsiTheme="majorBidi" w:cstheme="majorBidi"/>
                <w:sz w:val="24"/>
                <w:szCs w:val="24"/>
                <w:rtl/>
              </w:rPr>
            </w:pPr>
            <w:r w:rsidRPr="0027139B">
              <w:rPr>
                <w:rFonts w:asciiTheme="majorBidi" w:hAnsiTheme="majorBidi" w:cstheme="majorBidi"/>
                <w:sz w:val="24"/>
                <w:szCs w:val="24"/>
              </w:rPr>
              <w:t>Arab Society's Coping with the Corona Crisis Between the First and Second Waves: Preliminary Insights</w:t>
            </w:r>
          </w:p>
          <w:p w14:paraId="4421C16B" w14:textId="5E060F85" w:rsidR="0027139B" w:rsidRDefault="0027139B" w:rsidP="0027139B">
            <w:pPr>
              <w:bidi w:val="0"/>
              <w:spacing w:line="240" w:lineRule="auto"/>
              <w:rPr>
                <w:rFonts w:asciiTheme="majorBidi" w:hAnsiTheme="majorBidi" w:cstheme="majorBidi"/>
                <w:sz w:val="24"/>
                <w:szCs w:val="24"/>
              </w:rPr>
            </w:pPr>
          </w:p>
          <w:p w14:paraId="3643D2A1" w14:textId="320EFC7C" w:rsidR="009B70F7" w:rsidRPr="00A7243A" w:rsidRDefault="009B70F7" w:rsidP="0027139B">
            <w:pPr>
              <w:bidi w:val="0"/>
              <w:spacing w:line="240" w:lineRule="auto"/>
              <w:rPr>
                <w:rFonts w:asciiTheme="majorBidi" w:hAnsiTheme="majorBidi" w:cstheme="majorBidi"/>
                <w:sz w:val="24"/>
                <w:szCs w:val="24"/>
              </w:rPr>
            </w:pPr>
            <w:r w:rsidRPr="00BD74F5">
              <w:rPr>
                <w:rFonts w:asciiTheme="majorBidi" w:hAnsiTheme="majorBidi" w:cstheme="majorBidi"/>
                <w:sz w:val="24"/>
                <w:szCs w:val="24"/>
              </w:rPr>
              <w:t>The relationship between the Arabs and the police and its implications for the work of the social worker of the police</w:t>
            </w:r>
          </w:p>
        </w:tc>
        <w:tc>
          <w:tcPr>
            <w:tcW w:w="1661" w:type="dxa"/>
            <w:tcBorders>
              <w:top w:val="nil"/>
              <w:left w:val="nil"/>
              <w:bottom w:val="nil"/>
              <w:right w:val="nil"/>
            </w:tcBorders>
          </w:tcPr>
          <w:p w14:paraId="62F43B8F" w14:textId="77777777" w:rsidR="00BD74F5" w:rsidRPr="00A7243A" w:rsidRDefault="00BD74F5" w:rsidP="00700236">
            <w:pPr>
              <w:bidi w:val="0"/>
              <w:spacing w:line="240" w:lineRule="auto"/>
              <w:rPr>
                <w:rFonts w:asciiTheme="majorBidi" w:hAnsiTheme="majorBidi" w:cstheme="majorBidi"/>
                <w:sz w:val="24"/>
                <w:szCs w:val="24"/>
                <w:lang w:bidi="ar-JO"/>
              </w:rPr>
            </w:pPr>
          </w:p>
        </w:tc>
      </w:tr>
    </w:tbl>
    <w:p w14:paraId="63A83841" w14:textId="77777777" w:rsidR="00BD74F5" w:rsidRPr="00BD74F5" w:rsidRDefault="00BD74F5" w:rsidP="00BD74F5">
      <w:pPr>
        <w:bidi w:val="0"/>
        <w:spacing w:line="240" w:lineRule="auto"/>
        <w:rPr>
          <w:rFonts w:asciiTheme="majorBidi" w:hAnsiTheme="majorBidi" w:cstheme="majorBidi"/>
          <w:sz w:val="24"/>
          <w:szCs w:val="24"/>
        </w:rPr>
      </w:pPr>
    </w:p>
    <w:p w14:paraId="61B19FB4" w14:textId="2C2F3F43"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tbl>
      <w:tblPr>
        <w:tblW w:w="27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tblGrid>
      <w:tr w:rsidR="009B70F7" w:rsidRPr="00A7243A" w14:paraId="7DBC6769" w14:textId="77777777" w:rsidTr="009B70F7">
        <w:trPr>
          <w:trHeight w:val="2126"/>
        </w:trPr>
        <w:tc>
          <w:tcPr>
            <w:tcW w:w="2735" w:type="dxa"/>
            <w:tcBorders>
              <w:top w:val="nil"/>
              <w:left w:val="nil"/>
              <w:bottom w:val="nil"/>
              <w:right w:val="nil"/>
            </w:tcBorders>
          </w:tcPr>
          <w:p w14:paraId="7B7CCC74" w14:textId="257F74A0" w:rsidR="009B70F7" w:rsidRPr="00A7243A" w:rsidRDefault="009B70F7" w:rsidP="00700236">
            <w:pPr>
              <w:bidi w:val="0"/>
              <w:spacing w:line="240" w:lineRule="auto"/>
              <w:rPr>
                <w:rFonts w:asciiTheme="majorBidi" w:hAnsiTheme="majorBidi" w:cstheme="majorBidi"/>
                <w:sz w:val="24"/>
                <w:szCs w:val="24"/>
              </w:rPr>
            </w:pPr>
          </w:p>
        </w:tc>
      </w:tr>
    </w:tbl>
    <w:p w14:paraId="2B9ABE1D" w14:textId="328D2CD3"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tl/>
        </w:rPr>
      </w:pPr>
    </w:p>
    <w:p w14:paraId="6CFD5C70" w14:textId="2FEFA267"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p w14:paraId="173608E3" w14:textId="77777777" w:rsidR="00A7243A" w:rsidRDefault="00A7243A" w:rsidP="00A7243A">
      <w:pPr>
        <w:pStyle w:val="a9"/>
        <w:bidi w:val="0"/>
        <w:spacing w:after="120" w:line="240" w:lineRule="auto"/>
        <w:outlineLvl w:val="0"/>
        <w:rPr>
          <w:rFonts w:asciiTheme="majorBidi" w:eastAsia="Times New Roman" w:hAnsiTheme="majorBidi" w:cstheme="majorBidi"/>
          <w:b/>
          <w:bCs/>
          <w:noProof/>
          <w:sz w:val="24"/>
          <w:szCs w:val="24"/>
          <w:u w:val="single"/>
        </w:rPr>
      </w:pPr>
    </w:p>
    <w:p w14:paraId="66131FED" w14:textId="0B8AAA3D" w:rsidR="00A943F1" w:rsidRPr="00A7243A" w:rsidRDefault="00A943F1" w:rsidP="00213D98">
      <w:pPr>
        <w:pStyle w:val="a9"/>
        <w:numPr>
          <w:ilvl w:val="0"/>
          <w:numId w:val="7"/>
        </w:numPr>
        <w:bidi w:val="0"/>
        <w:spacing w:after="120" w:line="240" w:lineRule="auto"/>
        <w:outlineLvl w:val="0"/>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Positions Held:</w:t>
      </w:r>
      <w:r w:rsidRPr="00A7243A">
        <w:rPr>
          <w:rFonts w:asciiTheme="majorBidi" w:eastAsia="Times New Roman" w:hAnsiTheme="majorBidi" w:cstheme="majorBidi"/>
          <w:b/>
          <w:bCs/>
          <w:noProof/>
          <w:sz w:val="24"/>
          <w:szCs w:val="24"/>
          <w:u w:val="single"/>
          <w:rtl/>
        </w:rPr>
        <w:t xml:space="preserve"> </w:t>
      </w:r>
    </w:p>
    <w:tbl>
      <w:tblPr>
        <w:tblStyle w:val="TableGrid1"/>
        <w:tblW w:w="864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2126"/>
        <w:gridCol w:w="2268"/>
      </w:tblGrid>
      <w:tr w:rsidR="0035579E" w:rsidRPr="00A7243A" w14:paraId="320C588E" w14:textId="77777777" w:rsidTr="00A7243A">
        <w:tc>
          <w:tcPr>
            <w:tcW w:w="1985" w:type="dxa"/>
            <w:vAlign w:val="center"/>
          </w:tcPr>
          <w:p w14:paraId="06BCBF96" w14:textId="77777777" w:rsidR="00A943F1" w:rsidRPr="00A7243A" w:rsidRDefault="00A943F1" w:rsidP="00A7243A">
            <w:pPr>
              <w:bidi w:val="0"/>
              <w:rPr>
                <w:rFonts w:asciiTheme="majorBidi" w:hAnsiTheme="majorBidi" w:cstheme="majorBidi"/>
                <w:b/>
                <w:bCs/>
                <w:noProof/>
                <w:sz w:val="24"/>
                <w:szCs w:val="24"/>
              </w:rPr>
            </w:pPr>
            <w:r w:rsidRPr="00A7243A">
              <w:rPr>
                <w:rFonts w:asciiTheme="majorBidi" w:hAnsiTheme="majorBidi" w:cstheme="majorBidi"/>
                <w:b/>
                <w:bCs/>
                <w:noProof/>
                <w:sz w:val="24"/>
                <w:szCs w:val="24"/>
              </w:rPr>
              <w:t>From-To</w:t>
            </w:r>
          </w:p>
        </w:tc>
        <w:tc>
          <w:tcPr>
            <w:tcW w:w="2268" w:type="dxa"/>
            <w:vAlign w:val="center"/>
          </w:tcPr>
          <w:p w14:paraId="120E93F8" w14:textId="77777777" w:rsidR="00A943F1" w:rsidRPr="00A7243A" w:rsidRDefault="00A943F1" w:rsidP="00A7243A">
            <w:pPr>
              <w:bidi w:val="0"/>
              <w:rPr>
                <w:rFonts w:asciiTheme="majorBidi" w:hAnsiTheme="majorBidi" w:cstheme="majorBidi"/>
                <w:b/>
                <w:bCs/>
                <w:noProof/>
                <w:sz w:val="24"/>
                <w:szCs w:val="24"/>
              </w:rPr>
            </w:pPr>
            <w:r w:rsidRPr="00A7243A">
              <w:rPr>
                <w:rFonts w:asciiTheme="majorBidi" w:hAnsiTheme="majorBidi" w:cstheme="majorBidi"/>
                <w:b/>
                <w:bCs/>
                <w:noProof/>
                <w:sz w:val="24"/>
                <w:szCs w:val="24"/>
              </w:rPr>
              <w:t>Institute</w:t>
            </w:r>
          </w:p>
        </w:tc>
        <w:tc>
          <w:tcPr>
            <w:tcW w:w="2126" w:type="dxa"/>
            <w:vAlign w:val="center"/>
          </w:tcPr>
          <w:p w14:paraId="544F4697" w14:textId="77777777" w:rsidR="00A943F1" w:rsidRPr="00A7243A" w:rsidRDefault="00A943F1" w:rsidP="00A7243A">
            <w:pPr>
              <w:bidi w:val="0"/>
              <w:rPr>
                <w:rFonts w:asciiTheme="majorBidi" w:hAnsiTheme="majorBidi" w:cstheme="majorBidi"/>
                <w:b/>
                <w:bCs/>
                <w:noProof/>
                <w:sz w:val="24"/>
                <w:szCs w:val="24"/>
              </w:rPr>
            </w:pPr>
            <w:r w:rsidRPr="00A7243A">
              <w:rPr>
                <w:rFonts w:asciiTheme="majorBidi" w:hAnsiTheme="majorBidi" w:cstheme="majorBidi"/>
                <w:b/>
                <w:bCs/>
                <w:noProof/>
                <w:sz w:val="24"/>
                <w:szCs w:val="24"/>
              </w:rPr>
              <w:t>Position</w:t>
            </w:r>
          </w:p>
        </w:tc>
        <w:tc>
          <w:tcPr>
            <w:tcW w:w="2268" w:type="dxa"/>
            <w:vAlign w:val="center"/>
          </w:tcPr>
          <w:p w14:paraId="00540339" w14:textId="77777777" w:rsidR="00A943F1" w:rsidRPr="00A7243A" w:rsidRDefault="00A943F1" w:rsidP="00A7243A">
            <w:pPr>
              <w:bidi w:val="0"/>
              <w:rPr>
                <w:rFonts w:asciiTheme="majorBidi" w:hAnsiTheme="majorBidi" w:cstheme="majorBidi"/>
                <w:b/>
                <w:bCs/>
                <w:noProof/>
                <w:sz w:val="24"/>
                <w:szCs w:val="24"/>
              </w:rPr>
            </w:pPr>
            <w:r w:rsidRPr="00A7243A">
              <w:rPr>
                <w:rFonts w:asciiTheme="majorBidi" w:hAnsiTheme="majorBidi" w:cstheme="majorBidi"/>
                <w:b/>
                <w:bCs/>
                <w:noProof/>
                <w:sz w:val="24"/>
                <w:szCs w:val="24"/>
              </w:rPr>
              <w:t>% Position</w:t>
            </w:r>
          </w:p>
        </w:tc>
      </w:tr>
      <w:tr w:rsidR="0035579E" w:rsidRPr="00A7243A" w14:paraId="497D3F3D" w14:textId="77777777" w:rsidTr="00A7243A">
        <w:tc>
          <w:tcPr>
            <w:tcW w:w="1985" w:type="dxa"/>
            <w:vAlign w:val="center"/>
          </w:tcPr>
          <w:p w14:paraId="1EAE17EE"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2009 – present</w:t>
            </w:r>
          </w:p>
        </w:tc>
        <w:tc>
          <w:tcPr>
            <w:tcW w:w="2268" w:type="dxa"/>
            <w:vAlign w:val="center"/>
          </w:tcPr>
          <w:p w14:paraId="17D8CD3F"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Western Galilee College</w:t>
            </w:r>
          </w:p>
        </w:tc>
        <w:tc>
          <w:tcPr>
            <w:tcW w:w="2126" w:type="dxa"/>
            <w:vAlign w:val="center"/>
          </w:tcPr>
          <w:p w14:paraId="73469DCF" w14:textId="77777777" w:rsidR="00A943F1" w:rsidRPr="00A7243A" w:rsidRDefault="00A943F1" w:rsidP="00A7243A">
            <w:pPr>
              <w:keepNext/>
              <w:bidi w:val="0"/>
              <w:outlineLvl w:val="1"/>
              <w:rPr>
                <w:rFonts w:asciiTheme="majorBidi" w:hAnsiTheme="majorBidi" w:cstheme="majorBidi"/>
                <w:noProof/>
                <w:sz w:val="24"/>
                <w:szCs w:val="24"/>
              </w:rPr>
            </w:pPr>
            <w:r w:rsidRPr="00A7243A">
              <w:rPr>
                <w:rFonts w:asciiTheme="majorBidi" w:hAnsiTheme="majorBidi" w:cstheme="majorBidi"/>
                <w:noProof/>
                <w:sz w:val="24"/>
                <w:szCs w:val="24"/>
              </w:rPr>
              <w:t>Senior Lecturer since 2014)</w:t>
            </w:r>
          </w:p>
        </w:tc>
        <w:tc>
          <w:tcPr>
            <w:tcW w:w="2268" w:type="dxa"/>
            <w:vAlign w:val="center"/>
          </w:tcPr>
          <w:p w14:paraId="772109AE" w14:textId="77777777" w:rsidR="00A943F1" w:rsidRPr="00A7243A" w:rsidRDefault="00A943F1" w:rsidP="00A7243A">
            <w:pPr>
              <w:bidi w:val="0"/>
              <w:jc w:val="center"/>
              <w:rPr>
                <w:rFonts w:asciiTheme="majorBidi" w:hAnsiTheme="majorBidi" w:cstheme="majorBidi"/>
                <w:noProof/>
                <w:sz w:val="24"/>
                <w:szCs w:val="24"/>
              </w:rPr>
            </w:pPr>
            <w:r w:rsidRPr="00A7243A">
              <w:rPr>
                <w:rFonts w:asciiTheme="majorBidi" w:hAnsiTheme="majorBidi" w:cstheme="majorBidi"/>
                <w:noProof/>
                <w:sz w:val="24"/>
                <w:szCs w:val="24"/>
              </w:rPr>
              <w:t>100%</w:t>
            </w:r>
          </w:p>
        </w:tc>
      </w:tr>
      <w:tr w:rsidR="0035579E" w:rsidRPr="00A7243A" w14:paraId="75C9ADF0" w14:textId="77777777" w:rsidTr="00A7243A">
        <w:tc>
          <w:tcPr>
            <w:tcW w:w="1985" w:type="dxa"/>
            <w:vAlign w:val="center"/>
          </w:tcPr>
          <w:p w14:paraId="64EFD7B5" w14:textId="69404DE6"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2005-</w:t>
            </w:r>
            <w:r w:rsidR="00F15F2A" w:rsidRPr="00A7243A">
              <w:rPr>
                <w:rFonts w:asciiTheme="majorBidi" w:hAnsiTheme="majorBidi" w:cstheme="majorBidi"/>
                <w:noProof/>
                <w:sz w:val="24"/>
                <w:szCs w:val="24"/>
              </w:rPr>
              <w:t>2017</w:t>
            </w:r>
          </w:p>
        </w:tc>
        <w:tc>
          <w:tcPr>
            <w:tcW w:w="2268" w:type="dxa"/>
            <w:vAlign w:val="center"/>
          </w:tcPr>
          <w:p w14:paraId="60331EB5" w14:textId="77777777" w:rsidR="00A943F1" w:rsidRPr="00A7243A" w:rsidRDefault="00A943F1" w:rsidP="00A7243A">
            <w:pPr>
              <w:bidi w:val="0"/>
              <w:rPr>
                <w:rFonts w:asciiTheme="majorBidi" w:hAnsiTheme="majorBidi" w:cstheme="majorBidi"/>
                <w:noProof/>
                <w:sz w:val="24"/>
                <w:szCs w:val="24"/>
                <w:rtl/>
              </w:rPr>
            </w:pPr>
            <w:r w:rsidRPr="00A7243A">
              <w:rPr>
                <w:rFonts w:asciiTheme="majorBidi" w:hAnsiTheme="majorBidi" w:cstheme="majorBidi"/>
                <w:noProof/>
                <w:sz w:val="24"/>
                <w:szCs w:val="24"/>
                <w:lang w:bidi="ar-JO"/>
              </w:rPr>
              <w:t>University of Haifa</w:t>
            </w:r>
          </w:p>
        </w:tc>
        <w:tc>
          <w:tcPr>
            <w:tcW w:w="2126" w:type="dxa"/>
            <w:vAlign w:val="center"/>
          </w:tcPr>
          <w:p w14:paraId="242DEB6F" w14:textId="77777777" w:rsidR="00A943F1" w:rsidRPr="00A7243A" w:rsidRDefault="00A943F1" w:rsidP="00A7243A">
            <w:pPr>
              <w:bidi w:val="0"/>
              <w:rPr>
                <w:rFonts w:asciiTheme="majorBidi" w:hAnsiTheme="majorBidi" w:cstheme="majorBidi"/>
                <w:noProof/>
                <w:sz w:val="24"/>
                <w:szCs w:val="24"/>
                <w:lang w:bidi="ar-JO"/>
              </w:rPr>
            </w:pPr>
            <w:r w:rsidRPr="00A7243A">
              <w:rPr>
                <w:rFonts w:asciiTheme="majorBidi" w:hAnsiTheme="majorBidi" w:cstheme="majorBidi"/>
                <w:noProof/>
                <w:sz w:val="24"/>
                <w:szCs w:val="24"/>
                <w:lang w:bidi="ar-JO"/>
              </w:rPr>
              <w:t>Adjunct Teacher</w:t>
            </w:r>
          </w:p>
        </w:tc>
        <w:tc>
          <w:tcPr>
            <w:tcW w:w="2268" w:type="dxa"/>
            <w:vAlign w:val="center"/>
          </w:tcPr>
          <w:p w14:paraId="10ADC776" w14:textId="1BC952C1" w:rsidR="00A943F1" w:rsidRPr="00A7243A" w:rsidRDefault="00F15F2A" w:rsidP="00A7243A">
            <w:pPr>
              <w:bidi w:val="0"/>
              <w:jc w:val="center"/>
              <w:rPr>
                <w:rFonts w:asciiTheme="majorBidi" w:hAnsiTheme="majorBidi" w:cstheme="majorBidi"/>
                <w:noProof/>
                <w:sz w:val="24"/>
                <w:szCs w:val="24"/>
              </w:rPr>
            </w:pPr>
            <w:r w:rsidRPr="00A7243A">
              <w:rPr>
                <w:rFonts w:asciiTheme="majorBidi" w:hAnsiTheme="majorBidi" w:cstheme="majorBidi"/>
                <w:noProof/>
                <w:sz w:val="24"/>
                <w:szCs w:val="24"/>
              </w:rPr>
              <w:t>40%</w:t>
            </w:r>
          </w:p>
        </w:tc>
      </w:tr>
      <w:tr w:rsidR="0035579E" w:rsidRPr="00A7243A" w14:paraId="77F8C721" w14:textId="77777777" w:rsidTr="00A7243A">
        <w:tc>
          <w:tcPr>
            <w:tcW w:w="1985" w:type="dxa"/>
            <w:vAlign w:val="center"/>
          </w:tcPr>
          <w:p w14:paraId="5522D99B" w14:textId="77777777" w:rsidR="00A943F1" w:rsidRPr="00A7243A" w:rsidRDefault="00A943F1" w:rsidP="00A7243A">
            <w:pPr>
              <w:bidi w:val="0"/>
              <w:rPr>
                <w:rFonts w:asciiTheme="majorBidi" w:hAnsiTheme="majorBidi" w:cstheme="majorBidi"/>
                <w:noProof/>
                <w:sz w:val="24"/>
                <w:szCs w:val="24"/>
                <w:lang w:bidi="ar-JO"/>
              </w:rPr>
            </w:pPr>
            <w:r w:rsidRPr="00A7243A">
              <w:rPr>
                <w:rFonts w:asciiTheme="majorBidi" w:hAnsiTheme="majorBidi" w:cstheme="majorBidi"/>
                <w:noProof/>
                <w:sz w:val="24"/>
                <w:szCs w:val="24"/>
                <w:lang w:bidi="ar-JO"/>
              </w:rPr>
              <w:t>2003-present</w:t>
            </w:r>
          </w:p>
        </w:tc>
        <w:tc>
          <w:tcPr>
            <w:tcW w:w="2268" w:type="dxa"/>
            <w:vAlign w:val="center"/>
          </w:tcPr>
          <w:p w14:paraId="3502EE3E"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Jewish-Arab center, Haifa University</w:t>
            </w:r>
          </w:p>
        </w:tc>
        <w:tc>
          <w:tcPr>
            <w:tcW w:w="2126" w:type="dxa"/>
            <w:vAlign w:val="center"/>
          </w:tcPr>
          <w:p w14:paraId="4C7A9FAF"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 xml:space="preserve">Coordinator and researcher </w:t>
            </w:r>
          </w:p>
        </w:tc>
        <w:tc>
          <w:tcPr>
            <w:tcW w:w="2268" w:type="dxa"/>
            <w:vAlign w:val="center"/>
          </w:tcPr>
          <w:p w14:paraId="174CCA47" w14:textId="4EE81F50" w:rsidR="00A943F1" w:rsidRPr="00A7243A" w:rsidRDefault="00A943F1" w:rsidP="00A7243A">
            <w:pPr>
              <w:bidi w:val="0"/>
              <w:jc w:val="center"/>
              <w:rPr>
                <w:rFonts w:asciiTheme="majorBidi" w:hAnsiTheme="majorBidi" w:cstheme="majorBidi"/>
                <w:noProof/>
                <w:sz w:val="24"/>
                <w:szCs w:val="24"/>
              </w:rPr>
            </w:pPr>
          </w:p>
        </w:tc>
      </w:tr>
      <w:tr w:rsidR="0035579E" w:rsidRPr="00A7243A" w14:paraId="0BAAB7B6" w14:textId="77777777" w:rsidTr="00A7243A">
        <w:tc>
          <w:tcPr>
            <w:tcW w:w="1985" w:type="dxa"/>
            <w:vAlign w:val="center"/>
          </w:tcPr>
          <w:p w14:paraId="1DFC25D1"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2012</w:t>
            </w:r>
          </w:p>
        </w:tc>
        <w:tc>
          <w:tcPr>
            <w:tcW w:w="2268" w:type="dxa"/>
            <w:vAlign w:val="center"/>
          </w:tcPr>
          <w:p w14:paraId="6D437AE5"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University of Haifa</w:t>
            </w:r>
          </w:p>
        </w:tc>
        <w:tc>
          <w:tcPr>
            <w:tcW w:w="2126" w:type="dxa"/>
            <w:vAlign w:val="center"/>
          </w:tcPr>
          <w:p w14:paraId="50CE9754"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Teaching Fellow</w:t>
            </w:r>
          </w:p>
          <w:p w14:paraId="20906056"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External Teacher</w:t>
            </w:r>
          </w:p>
        </w:tc>
        <w:tc>
          <w:tcPr>
            <w:tcW w:w="2268" w:type="dxa"/>
            <w:vAlign w:val="center"/>
          </w:tcPr>
          <w:p w14:paraId="5DCC8F85" w14:textId="77777777" w:rsidR="00A943F1" w:rsidRPr="00A7243A" w:rsidRDefault="00A943F1" w:rsidP="00A7243A">
            <w:pPr>
              <w:bidi w:val="0"/>
              <w:jc w:val="center"/>
              <w:rPr>
                <w:rFonts w:asciiTheme="majorBidi" w:hAnsiTheme="majorBidi" w:cstheme="majorBidi"/>
                <w:noProof/>
                <w:sz w:val="24"/>
                <w:szCs w:val="24"/>
              </w:rPr>
            </w:pPr>
            <w:r w:rsidRPr="00A7243A">
              <w:rPr>
                <w:rFonts w:asciiTheme="majorBidi" w:hAnsiTheme="majorBidi" w:cstheme="majorBidi"/>
                <w:noProof/>
                <w:sz w:val="24"/>
                <w:szCs w:val="24"/>
              </w:rPr>
              <w:t>100%</w:t>
            </w:r>
          </w:p>
        </w:tc>
      </w:tr>
      <w:tr w:rsidR="0035579E" w:rsidRPr="00A7243A" w14:paraId="66AC936A" w14:textId="77777777" w:rsidTr="00A7243A">
        <w:tc>
          <w:tcPr>
            <w:tcW w:w="1985" w:type="dxa"/>
            <w:vAlign w:val="center"/>
          </w:tcPr>
          <w:p w14:paraId="2F568527"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2004 –2009</w:t>
            </w:r>
          </w:p>
        </w:tc>
        <w:tc>
          <w:tcPr>
            <w:tcW w:w="2268" w:type="dxa"/>
            <w:vAlign w:val="center"/>
          </w:tcPr>
          <w:p w14:paraId="253F0050"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University of Haifa</w:t>
            </w:r>
          </w:p>
        </w:tc>
        <w:tc>
          <w:tcPr>
            <w:tcW w:w="2126" w:type="dxa"/>
            <w:vAlign w:val="center"/>
          </w:tcPr>
          <w:p w14:paraId="7CFBBA0D"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lang w:bidi="ar-JO"/>
              </w:rPr>
              <w:t>Teacher</w:t>
            </w:r>
          </w:p>
        </w:tc>
        <w:tc>
          <w:tcPr>
            <w:tcW w:w="2268" w:type="dxa"/>
            <w:vAlign w:val="center"/>
          </w:tcPr>
          <w:p w14:paraId="601D7F61" w14:textId="77777777" w:rsidR="00A943F1" w:rsidRPr="00A7243A" w:rsidRDefault="00A943F1" w:rsidP="00A7243A">
            <w:pPr>
              <w:bidi w:val="0"/>
              <w:jc w:val="center"/>
              <w:rPr>
                <w:rFonts w:asciiTheme="majorBidi" w:hAnsiTheme="majorBidi" w:cstheme="majorBidi"/>
                <w:noProof/>
                <w:sz w:val="24"/>
                <w:szCs w:val="24"/>
              </w:rPr>
            </w:pPr>
            <w:r w:rsidRPr="00A7243A">
              <w:rPr>
                <w:rFonts w:asciiTheme="majorBidi" w:hAnsiTheme="majorBidi" w:cstheme="majorBidi"/>
                <w:noProof/>
                <w:sz w:val="24"/>
                <w:szCs w:val="24"/>
              </w:rPr>
              <w:t>50%</w:t>
            </w:r>
          </w:p>
        </w:tc>
      </w:tr>
      <w:tr w:rsidR="0035579E" w:rsidRPr="00A7243A" w14:paraId="2A430A9C" w14:textId="77777777" w:rsidTr="00A7243A">
        <w:tc>
          <w:tcPr>
            <w:tcW w:w="1985" w:type="dxa"/>
            <w:vAlign w:val="center"/>
          </w:tcPr>
          <w:p w14:paraId="05A027EC"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2005 – 2008</w:t>
            </w:r>
          </w:p>
        </w:tc>
        <w:tc>
          <w:tcPr>
            <w:tcW w:w="2268" w:type="dxa"/>
            <w:vAlign w:val="center"/>
          </w:tcPr>
          <w:p w14:paraId="6C28371D"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lang w:bidi="ar-JO"/>
              </w:rPr>
              <w:t>Emeq Yisrael College</w:t>
            </w:r>
          </w:p>
        </w:tc>
        <w:tc>
          <w:tcPr>
            <w:tcW w:w="2126" w:type="dxa"/>
            <w:vAlign w:val="center"/>
          </w:tcPr>
          <w:p w14:paraId="5DD73E15"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lang w:bidi="ar-JO"/>
              </w:rPr>
              <w:t>Teacher</w:t>
            </w:r>
          </w:p>
        </w:tc>
        <w:tc>
          <w:tcPr>
            <w:tcW w:w="2268" w:type="dxa"/>
            <w:vAlign w:val="center"/>
          </w:tcPr>
          <w:p w14:paraId="257590DC" w14:textId="77777777" w:rsidR="00A943F1" w:rsidRPr="00A7243A" w:rsidRDefault="00A943F1" w:rsidP="00A7243A">
            <w:pPr>
              <w:bidi w:val="0"/>
              <w:jc w:val="center"/>
              <w:rPr>
                <w:rFonts w:asciiTheme="majorBidi" w:hAnsiTheme="majorBidi" w:cstheme="majorBidi"/>
                <w:noProof/>
                <w:sz w:val="24"/>
                <w:szCs w:val="24"/>
              </w:rPr>
            </w:pPr>
            <w:r w:rsidRPr="00A7243A">
              <w:rPr>
                <w:rFonts w:asciiTheme="majorBidi" w:hAnsiTheme="majorBidi" w:cstheme="majorBidi"/>
                <w:noProof/>
                <w:sz w:val="24"/>
                <w:szCs w:val="24"/>
              </w:rPr>
              <w:t>50%</w:t>
            </w:r>
          </w:p>
        </w:tc>
      </w:tr>
      <w:tr w:rsidR="0035579E" w:rsidRPr="00A7243A" w14:paraId="24593E74" w14:textId="77777777" w:rsidTr="00A7243A">
        <w:tc>
          <w:tcPr>
            <w:tcW w:w="1985" w:type="dxa"/>
            <w:vAlign w:val="center"/>
          </w:tcPr>
          <w:p w14:paraId="68FACF79"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lang w:bidi="ar-JO"/>
              </w:rPr>
              <w:t>1999 – 2002</w:t>
            </w:r>
          </w:p>
        </w:tc>
        <w:tc>
          <w:tcPr>
            <w:tcW w:w="2268" w:type="dxa"/>
            <w:vAlign w:val="center"/>
          </w:tcPr>
          <w:p w14:paraId="78F635C3"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lang w:bidi="ar-JO"/>
              </w:rPr>
              <w:t>University of Haifa</w:t>
            </w:r>
          </w:p>
        </w:tc>
        <w:tc>
          <w:tcPr>
            <w:tcW w:w="2126" w:type="dxa"/>
            <w:vAlign w:val="center"/>
          </w:tcPr>
          <w:p w14:paraId="18796DC2"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lang w:bidi="ar-JO"/>
              </w:rPr>
              <w:t>Teaching</w:t>
            </w:r>
            <w:r w:rsidRPr="00A7243A">
              <w:rPr>
                <w:rFonts w:asciiTheme="majorBidi" w:hAnsiTheme="majorBidi" w:cstheme="majorBidi"/>
                <w:noProof/>
                <w:sz w:val="24"/>
                <w:szCs w:val="24"/>
              </w:rPr>
              <w:t xml:space="preserve"> Fellow</w:t>
            </w:r>
          </w:p>
          <w:p w14:paraId="05745EF5"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External Teacher</w:t>
            </w:r>
          </w:p>
        </w:tc>
        <w:tc>
          <w:tcPr>
            <w:tcW w:w="2268" w:type="dxa"/>
            <w:vAlign w:val="center"/>
          </w:tcPr>
          <w:p w14:paraId="5C6B8850" w14:textId="77777777" w:rsidR="00A943F1" w:rsidRPr="00A7243A" w:rsidRDefault="00A943F1" w:rsidP="00A7243A">
            <w:pPr>
              <w:bidi w:val="0"/>
              <w:jc w:val="center"/>
              <w:rPr>
                <w:rFonts w:asciiTheme="majorBidi" w:hAnsiTheme="majorBidi" w:cstheme="majorBidi"/>
                <w:noProof/>
                <w:sz w:val="24"/>
                <w:szCs w:val="24"/>
              </w:rPr>
            </w:pPr>
            <w:r w:rsidRPr="00A7243A">
              <w:rPr>
                <w:rFonts w:asciiTheme="majorBidi" w:hAnsiTheme="majorBidi" w:cstheme="majorBidi"/>
                <w:noProof/>
                <w:sz w:val="24"/>
                <w:szCs w:val="24"/>
              </w:rPr>
              <w:t>100%</w:t>
            </w:r>
          </w:p>
        </w:tc>
      </w:tr>
      <w:tr w:rsidR="0035579E" w:rsidRPr="00A7243A" w14:paraId="43C9436C" w14:textId="77777777" w:rsidTr="00A7243A">
        <w:tc>
          <w:tcPr>
            <w:tcW w:w="1985" w:type="dxa"/>
            <w:vAlign w:val="center"/>
          </w:tcPr>
          <w:p w14:paraId="0EBDB65E" w14:textId="77777777" w:rsidR="00A943F1" w:rsidRPr="00A7243A" w:rsidRDefault="00A943F1" w:rsidP="00A7243A">
            <w:pPr>
              <w:bidi w:val="0"/>
              <w:rPr>
                <w:rFonts w:asciiTheme="majorBidi" w:hAnsiTheme="majorBidi" w:cstheme="majorBidi"/>
                <w:noProof/>
                <w:sz w:val="24"/>
                <w:szCs w:val="24"/>
                <w:lang w:bidi="ar-JO"/>
              </w:rPr>
            </w:pPr>
            <w:r w:rsidRPr="00A7243A">
              <w:rPr>
                <w:rFonts w:asciiTheme="majorBidi" w:hAnsiTheme="majorBidi" w:cstheme="majorBidi"/>
                <w:noProof/>
                <w:sz w:val="24"/>
                <w:szCs w:val="24"/>
                <w:lang w:bidi="ar-JO"/>
              </w:rPr>
              <w:t>1994-1998</w:t>
            </w:r>
          </w:p>
        </w:tc>
        <w:tc>
          <w:tcPr>
            <w:tcW w:w="2268" w:type="dxa"/>
            <w:vAlign w:val="center"/>
          </w:tcPr>
          <w:p w14:paraId="1F09FFE7" w14:textId="77777777" w:rsidR="00A943F1" w:rsidRPr="00A7243A" w:rsidRDefault="00A943F1" w:rsidP="00A7243A">
            <w:pPr>
              <w:bidi w:val="0"/>
              <w:rPr>
                <w:rFonts w:asciiTheme="majorBidi" w:hAnsiTheme="majorBidi" w:cstheme="majorBidi"/>
                <w:noProof/>
                <w:sz w:val="24"/>
                <w:szCs w:val="24"/>
                <w:lang w:bidi="ar-JO"/>
              </w:rPr>
            </w:pPr>
            <w:r w:rsidRPr="00A7243A">
              <w:rPr>
                <w:rFonts w:asciiTheme="majorBidi" w:hAnsiTheme="majorBidi" w:cstheme="majorBidi"/>
                <w:noProof/>
                <w:sz w:val="24"/>
                <w:szCs w:val="24"/>
                <w:lang w:bidi="ar-JO"/>
              </w:rPr>
              <w:t>Ministry of Education and Cultur</w:t>
            </w:r>
          </w:p>
        </w:tc>
        <w:tc>
          <w:tcPr>
            <w:tcW w:w="2126" w:type="dxa"/>
            <w:vAlign w:val="center"/>
          </w:tcPr>
          <w:p w14:paraId="5DAB0CE5" w14:textId="77777777" w:rsidR="00A943F1" w:rsidRPr="00A7243A" w:rsidRDefault="00A943F1" w:rsidP="00A7243A">
            <w:pPr>
              <w:bidi w:val="0"/>
              <w:rPr>
                <w:rFonts w:asciiTheme="majorBidi" w:hAnsiTheme="majorBidi" w:cstheme="majorBidi"/>
                <w:noProof/>
                <w:sz w:val="24"/>
                <w:szCs w:val="24"/>
                <w:lang w:bidi="ar-JO"/>
              </w:rPr>
            </w:pPr>
            <w:r w:rsidRPr="00A7243A">
              <w:rPr>
                <w:rFonts w:asciiTheme="majorBidi" w:hAnsiTheme="majorBidi" w:cstheme="majorBidi"/>
                <w:noProof/>
                <w:sz w:val="24"/>
                <w:szCs w:val="24"/>
                <w:lang w:bidi="ar-JO"/>
              </w:rPr>
              <w:t>Country-wide guidence councelour in supervision</w:t>
            </w:r>
          </w:p>
        </w:tc>
        <w:tc>
          <w:tcPr>
            <w:tcW w:w="2268" w:type="dxa"/>
            <w:vAlign w:val="center"/>
          </w:tcPr>
          <w:p w14:paraId="061A8E14" w14:textId="476134E9" w:rsidR="00A943F1" w:rsidRPr="00A7243A" w:rsidRDefault="00F15F2A" w:rsidP="00A7243A">
            <w:pPr>
              <w:bidi w:val="0"/>
              <w:jc w:val="center"/>
              <w:rPr>
                <w:rFonts w:asciiTheme="majorBidi" w:hAnsiTheme="majorBidi" w:cstheme="majorBidi"/>
                <w:noProof/>
                <w:sz w:val="24"/>
                <w:szCs w:val="24"/>
                <w:lang w:bidi="ar-JO"/>
              </w:rPr>
            </w:pPr>
            <w:r w:rsidRPr="00A7243A">
              <w:rPr>
                <w:rFonts w:asciiTheme="majorBidi" w:hAnsiTheme="majorBidi" w:cstheme="majorBidi"/>
                <w:noProof/>
                <w:sz w:val="24"/>
                <w:szCs w:val="24"/>
                <w:lang w:bidi="ar-JO"/>
              </w:rPr>
              <w:t>40</w:t>
            </w:r>
            <w:r w:rsidR="00A943F1" w:rsidRPr="00A7243A">
              <w:rPr>
                <w:rFonts w:asciiTheme="majorBidi" w:hAnsiTheme="majorBidi" w:cstheme="majorBidi"/>
                <w:noProof/>
                <w:sz w:val="24"/>
                <w:szCs w:val="24"/>
                <w:lang w:bidi="ar-JO"/>
              </w:rPr>
              <w:t>%</w:t>
            </w:r>
          </w:p>
        </w:tc>
      </w:tr>
      <w:tr w:rsidR="0035579E" w:rsidRPr="00A7243A" w14:paraId="0AE7468D" w14:textId="77777777" w:rsidTr="00A7243A">
        <w:tc>
          <w:tcPr>
            <w:tcW w:w="1985" w:type="dxa"/>
            <w:vAlign w:val="center"/>
          </w:tcPr>
          <w:p w14:paraId="1B2C5BE1" w14:textId="77777777" w:rsidR="00A943F1" w:rsidRPr="00A7243A" w:rsidRDefault="00A943F1" w:rsidP="00A7243A">
            <w:pPr>
              <w:bidi w:val="0"/>
              <w:rPr>
                <w:rFonts w:asciiTheme="majorBidi" w:hAnsiTheme="majorBidi" w:cstheme="majorBidi"/>
                <w:noProof/>
                <w:sz w:val="24"/>
                <w:szCs w:val="24"/>
                <w:lang w:bidi="ar-JO"/>
              </w:rPr>
            </w:pPr>
            <w:r w:rsidRPr="00A7243A">
              <w:rPr>
                <w:rFonts w:asciiTheme="majorBidi" w:hAnsiTheme="majorBidi" w:cstheme="majorBidi"/>
                <w:noProof/>
                <w:sz w:val="24"/>
                <w:szCs w:val="24"/>
                <w:lang w:bidi="ar-JO"/>
              </w:rPr>
              <w:t>1989 – 1999</w:t>
            </w:r>
          </w:p>
        </w:tc>
        <w:tc>
          <w:tcPr>
            <w:tcW w:w="2268" w:type="dxa"/>
            <w:vAlign w:val="center"/>
          </w:tcPr>
          <w:p w14:paraId="0FCD91D2" w14:textId="77777777" w:rsidR="00A943F1" w:rsidRPr="00A7243A" w:rsidRDefault="00A943F1" w:rsidP="00A7243A">
            <w:pPr>
              <w:bidi w:val="0"/>
              <w:rPr>
                <w:rFonts w:asciiTheme="majorBidi" w:hAnsiTheme="majorBidi" w:cstheme="majorBidi"/>
                <w:noProof/>
                <w:sz w:val="24"/>
                <w:szCs w:val="24"/>
                <w:lang w:bidi="ar-JO"/>
              </w:rPr>
            </w:pPr>
            <w:r w:rsidRPr="00A7243A">
              <w:rPr>
                <w:rFonts w:asciiTheme="majorBidi" w:hAnsiTheme="majorBidi" w:cstheme="majorBidi"/>
                <w:noProof/>
                <w:sz w:val="24"/>
                <w:szCs w:val="24"/>
                <w:lang w:bidi="ar-JO"/>
              </w:rPr>
              <w:t xml:space="preserve">The Open University  </w:t>
            </w:r>
          </w:p>
        </w:tc>
        <w:tc>
          <w:tcPr>
            <w:tcW w:w="2126" w:type="dxa"/>
            <w:vAlign w:val="center"/>
          </w:tcPr>
          <w:p w14:paraId="5C5FD8EA" w14:textId="77777777" w:rsidR="00A943F1" w:rsidRPr="00A7243A" w:rsidRDefault="00A943F1" w:rsidP="00A7243A">
            <w:pPr>
              <w:bidi w:val="0"/>
              <w:rPr>
                <w:rFonts w:asciiTheme="majorBidi" w:hAnsiTheme="majorBidi" w:cstheme="majorBidi"/>
                <w:noProof/>
                <w:sz w:val="24"/>
                <w:szCs w:val="24"/>
                <w:rtl/>
              </w:rPr>
            </w:pPr>
            <w:r w:rsidRPr="00A7243A">
              <w:rPr>
                <w:rFonts w:asciiTheme="majorBidi" w:hAnsiTheme="majorBidi" w:cstheme="majorBidi"/>
                <w:noProof/>
                <w:sz w:val="24"/>
                <w:szCs w:val="24"/>
              </w:rPr>
              <w:t>Supervisor</w:t>
            </w:r>
          </w:p>
        </w:tc>
        <w:tc>
          <w:tcPr>
            <w:tcW w:w="2268" w:type="dxa"/>
            <w:vAlign w:val="center"/>
          </w:tcPr>
          <w:p w14:paraId="6411689D" w14:textId="77777777" w:rsidR="00A943F1" w:rsidRPr="00A7243A" w:rsidRDefault="00A943F1" w:rsidP="00A7243A">
            <w:pPr>
              <w:bidi w:val="0"/>
              <w:jc w:val="center"/>
              <w:rPr>
                <w:rFonts w:asciiTheme="majorBidi" w:hAnsiTheme="majorBidi" w:cstheme="majorBidi"/>
                <w:noProof/>
                <w:sz w:val="24"/>
                <w:szCs w:val="24"/>
              </w:rPr>
            </w:pPr>
            <w:r w:rsidRPr="00A7243A">
              <w:rPr>
                <w:rFonts w:asciiTheme="majorBidi" w:hAnsiTheme="majorBidi" w:cstheme="majorBidi"/>
                <w:noProof/>
                <w:sz w:val="24"/>
                <w:szCs w:val="24"/>
              </w:rPr>
              <w:t>40%</w:t>
            </w:r>
          </w:p>
        </w:tc>
      </w:tr>
      <w:tr w:rsidR="0035579E" w:rsidRPr="00A7243A" w14:paraId="5DD0E255" w14:textId="77777777" w:rsidTr="00A7243A">
        <w:tc>
          <w:tcPr>
            <w:tcW w:w="1985" w:type="dxa"/>
            <w:vAlign w:val="center"/>
          </w:tcPr>
          <w:p w14:paraId="658A37D5" w14:textId="77777777" w:rsidR="00A943F1" w:rsidRPr="00A7243A" w:rsidRDefault="00A943F1" w:rsidP="00A7243A">
            <w:pPr>
              <w:bidi w:val="0"/>
              <w:rPr>
                <w:rFonts w:asciiTheme="majorBidi" w:hAnsiTheme="majorBidi" w:cstheme="majorBidi"/>
                <w:noProof/>
                <w:sz w:val="24"/>
                <w:szCs w:val="24"/>
                <w:lang w:bidi="ar-JO"/>
              </w:rPr>
            </w:pPr>
            <w:r w:rsidRPr="00A7243A">
              <w:rPr>
                <w:rFonts w:asciiTheme="majorBidi" w:hAnsiTheme="majorBidi" w:cstheme="majorBidi"/>
                <w:noProof/>
                <w:sz w:val="24"/>
                <w:szCs w:val="24"/>
                <w:lang w:bidi="ar-JO"/>
              </w:rPr>
              <w:t>1989 – 2001</w:t>
            </w:r>
          </w:p>
        </w:tc>
        <w:tc>
          <w:tcPr>
            <w:tcW w:w="2268" w:type="dxa"/>
            <w:vAlign w:val="center"/>
          </w:tcPr>
          <w:p w14:paraId="028CD175"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University of Haifa</w:t>
            </w:r>
          </w:p>
        </w:tc>
        <w:tc>
          <w:tcPr>
            <w:tcW w:w="2126" w:type="dxa"/>
            <w:vAlign w:val="center"/>
          </w:tcPr>
          <w:p w14:paraId="6F4C1845"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Teaching assistant</w:t>
            </w:r>
          </w:p>
        </w:tc>
        <w:tc>
          <w:tcPr>
            <w:tcW w:w="2268" w:type="dxa"/>
            <w:vAlign w:val="center"/>
          </w:tcPr>
          <w:p w14:paraId="554BF3B2" w14:textId="77777777" w:rsidR="00A943F1" w:rsidRPr="00A7243A" w:rsidRDefault="00A943F1" w:rsidP="00A7243A">
            <w:pPr>
              <w:bidi w:val="0"/>
              <w:jc w:val="center"/>
              <w:rPr>
                <w:rFonts w:asciiTheme="majorBidi" w:hAnsiTheme="majorBidi" w:cstheme="majorBidi"/>
                <w:noProof/>
                <w:sz w:val="24"/>
                <w:szCs w:val="24"/>
              </w:rPr>
            </w:pPr>
          </w:p>
        </w:tc>
      </w:tr>
      <w:tr w:rsidR="0035579E" w:rsidRPr="00A7243A" w14:paraId="1C4F996C" w14:textId="77777777" w:rsidTr="00A7243A">
        <w:tc>
          <w:tcPr>
            <w:tcW w:w="1985" w:type="dxa"/>
            <w:vAlign w:val="center"/>
          </w:tcPr>
          <w:p w14:paraId="3187BB95"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lang w:bidi="ar-JO"/>
              </w:rPr>
              <w:t>1987 – 2009</w:t>
            </w:r>
          </w:p>
        </w:tc>
        <w:tc>
          <w:tcPr>
            <w:tcW w:w="2268" w:type="dxa"/>
            <w:vAlign w:val="center"/>
          </w:tcPr>
          <w:p w14:paraId="3F3421C4"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lang w:bidi="ar-JO"/>
              </w:rPr>
              <w:t>Sha’ab High School</w:t>
            </w:r>
          </w:p>
        </w:tc>
        <w:tc>
          <w:tcPr>
            <w:tcW w:w="2126" w:type="dxa"/>
            <w:vAlign w:val="center"/>
          </w:tcPr>
          <w:p w14:paraId="4E001F7D" w14:textId="77777777" w:rsidR="00A943F1" w:rsidRPr="00A7243A" w:rsidRDefault="00A943F1" w:rsidP="00A7243A">
            <w:pPr>
              <w:bidi w:val="0"/>
              <w:rPr>
                <w:rFonts w:asciiTheme="majorBidi" w:hAnsiTheme="majorBidi" w:cstheme="majorBidi"/>
                <w:noProof/>
                <w:sz w:val="24"/>
                <w:szCs w:val="24"/>
              </w:rPr>
            </w:pPr>
            <w:r w:rsidRPr="00A7243A">
              <w:rPr>
                <w:rFonts w:asciiTheme="majorBidi" w:hAnsiTheme="majorBidi" w:cstheme="majorBidi"/>
                <w:noProof/>
                <w:sz w:val="24"/>
                <w:szCs w:val="24"/>
              </w:rPr>
              <w:t>Teacher</w:t>
            </w:r>
          </w:p>
        </w:tc>
        <w:tc>
          <w:tcPr>
            <w:tcW w:w="2268" w:type="dxa"/>
            <w:vAlign w:val="center"/>
          </w:tcPr>
          <w:p w14:paraId="75C4DC98" w14:textId="281D7AB4" w:rsidR="00A943F1" w:rsidRPr="00A7243A" w:rsidRDefault="00F15F2A" w:rsidP="00A7243A">
            <w:pPr>
              <w:bidi w:val="0"/>
              <w:jc w:val="center"/>
              <w:rPr>
                <w:rFonts w:asciiTheme="majorBidi" w:hAnsiTheme="majorBidi" w:cstheme="majorBidi"/>
                <w:noProof/>
                <w:sz w:val="24"/>
                <w:szCs w:val="24"/>
              </w:rPr>
            </w:pPr>
            <w:r w:rsidRPr="00A7243A">
              <w:rPr>
                <w:rFonts w:asciiTheme="majorBidi" w:hAnsiTheme="majorBidi" w:cstheme="majorBidi"/>
                <w:noProof/>
                <w:sz w:val="24"/>
                <w:szCs w:val="24"/>
              </w:rPr>
              <w:t>100%</w:t>
            </w:r>
          </w:p>
        </w:tc>
      </w:tr>
    </w:tbl>
    <w:p w14:paraId="34BD94C9" w14:textId="77777777" w:rsidR="00A943F1" w:rsidRPr="00A7243A" w:rsidRDefault="00A943F1" w:rsidP="00A7243A">
      <w:pPr>
        <w:bidi w:val="0"/>
        <w:spacing w:after="0" w:line="240" w:lineRule="auto"/>
        <w:rPr>
          <w:rFonts w:asciiTheme="majorBidi" w:eastAsia="Times New Roman" w:hAnsiTheme="majorBidi" w:cstheme="majorBidi"/>
          <w:noProof/>
          <w:sz w:val="24"/>
          <w:szCs w:val="24"/>
        </w:rPr>
      </w:pPr>
    </w:p>
    <w:p w14:paraId="6801A09C" w14:textId="77777777" w:rsidR="00A943F1" w:rsidRPr="00A7243A" w:rsidRDefault="00A943F1" w:rsidP="00A7243A">
      <w:pPr>
        <w:tabs>
          <w:tab w:val="right" w:pos="-142"/>
        </w:tabs>
        <w:bidi w:val="0"/>
        <w:spacing w:before="120" w:after="0" w:line="240" w:lineRule="auto"/>
        <w:rPr>
          <w:rFonts w:asciiTheme="majorBidi" w:eastAsia="Times New Roman" w:hAnsiTheme="majorBidi" w:cstheme="majorBidi"/>
          <w:b/>
          <w:bCs/>
          <w:noProof/>
          <w:sz w:val="24"/>
          <w:szCs w:val="24"/>
          <w:u w:val="single"/>
        </w:rPr>
      </w:pPr>
    </w:p>
    <w:p w14:paraId="13EE7E61" w14:textId="77777777" w:rsidR="00F15F2A" w:rsidRPr="00A7243A" w:rsidRDefault="00F15F2A" w:rsidP="00213D98">
      <w:pPr>
        <w:pStyle w:val="a9"/>
        <w:numPr>
          <w:ilvl w:val="0"/>
          <w:numId w:val="7"/>
        </w:numPr>
        <w:bidi w:val="0"/>
        <w:spacing w:after="120" w:line="240" w:lineRule="auto"/>
        <w:outlineLvl w:val="0"/>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Additional Professional Experience (Public Positions):</w:t>
      </w:r>
    </w:p>
    <w:p w14:paraId="10EBCB3A" w14:textId="77777777" w:rsidR="001127B5" w:rsidRPr="00A7243A" w:rsidRDefault="001A0498" w:rsidP="001127B5">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Pr>
          <w:rFonts w:asciiTheme="majorBidi" w:eastAsia="Times New Roman" w:hAnsiTheme="majorBidi" w:cstheme="majorBidi"/>
          <w:noProof/>
          <w:sz w:val="24"/>
          <w:szCs w:val="24"/>
        </w:rPr>
        <w:t>2020</w:t>
      </w:r>
      <w:r w:rsidR="001127B5">
        <w:rPr>
          <w:rFonts w:asciiTheme="majorBidi" w:eastAsia="Times New Roman" w:hAnsiTheme="majorBidi" w:cstheme="majorBidi"/>
          <w:noProof/>
          <w:sz w:val="24"/>
          <w:szCs w:val="24"/>
        </w:rPr>
        <w:t xml:space="preserve">: Member of </w:t>
      </w:r>
      <w:r w:rsidR="001127B5" w:rsidRPr="001127B5">
        <w:rPr>
          <w:rFonts w:asciiTheme="majorBidi" w:eastAsia="Times New Roman" w:hAnsiTheme="majorBidi" w:cstheme="majorBidi"/>
          <w:noProof/>
          <w:sz w:val="24"/>
          <w:szCs w:val="24"/>
        </w:rPr>
        <w:t>AIS nominating Committee</w:t>
      </w:r>
      <w:r w:rsidR="001127B5">
        <w:rPr>
          <w:rFonts w:asciiTheme="majorBidi" w:eastAsia="Times New Roman" w:hAnsiTheme="majorBidi" w:cstheme="majorBidi"/>
          <w:noProof/>
          <w:sz w:val="24"/>
          <w:szCs w:val="24"/>
        </w:rPr>
        <w:t xml:space="preserve">. </w:t>
      </w:r>
      <w:r w:rsidR="001127B5" w:rsidRPr="00A7243A">
        <w:rPr>
          <w:rFonts w:asciiTheme="majorBidi" w:eastAsia="Times New Roman" w:hAnsiTheme="majorBidi" w:cstheme="majorBidi"/>
          <w:noProof/>
          <w:sz w:val="24"/>
          <w:szCs w:val="24"/>
        </w:rPr>
        <w:t>Assosiation of Israel Studies. U.S.A</w:t>
      </w:r>
    </w:p>
    <w:p w14:paraId="31733CD9" w14:textId="40E03920" w:rsidR="001A0498" w:rsidRDefault="001A0498" w:rsidP="001339ED">
      <w:pPr>
        <w:bidi w:val="0"/>
        <w:spacing w:after="0" w:line="240" w:lineRule="auto"/>
        <w:ind w:left="851"/>
        <w:contextualSpacing/>
        <w:rPr>
          <w:rFonts w:asciiTheme="majorBidi" w:eastAsia="Times New Roman" w:hAnsiTheme="majorBidi" w:cstheme="majorBidi"/>
          <w:noProof/>
          <w:sz w:val="24"/>
          <w:szCs w:val="24"/>
        </w:rPr>
      </w:pPr>
    </w:p>
    <w:p w14:paraId="34163582" w14:textId="783C0405" w:rsidR="00B376B6" w:rsidRPr="00A7243A" w:rsidRDefault="00B376B6" w:rsidP="001A0498">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2019: 2018-2019: Member of the Board of Directors of Assosiation of Israel Studies. U.S.A</w:t>
      </w:r>
    </w:p>
    <w:p w14:paraId="3D940AF0" w14:textId="06CCAA23" w:rsidR="00B376B6" w:rsidRPr="00A7243A" w:rsidRDefault="00B376B6"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 xml:space="preserve">2018-2019: Member of the Board of Directors, Mahot Israel (Center for Enhancing Resilence and Emergency Preparedness). </w:t>
      </w:r>
    </w:p>
    <w:p w14:paraId="767350E0" w14:textId="77777777" w:rsidR="00B376B6" w:rsidRPr="00A7243A" w:rsidRDefault="00B376B6"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2018-2019: Ministry of Public Security: Arab  -Police relations:  Steering Committee</w:t>
      </w:r>
    </w:p>
    <w:p w14:paraId="5C813317" w14:textId="77777777" w:rsidR="00A7243A" w:rsidRDefault="00B376B6"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 xml:space="preserve">2018-2019: Steering Committee Member, </w:t>
      </w:r>
      <w:r w:rsidRPr="00A7243A">
        <w:rPr>
          <w:rFonts w:asciiTheme="majorBidi" w:eastAsia="Times New Roman" w:hAnsiTheme="majorBidi" w:cstheme="majorBidi"/>
          <w:noProof/>
          <w:sz w:val="24"/>
          <w:szCs w:val="24"/>
          <w:rtl/>
        </w:rPr>
        <w:t xml:space="preserve"> </w:t>
      </w:r>
      <w:r w:rsidRPr="00A7243A">
        <w:rPr>
          <w:rFonts w:asciiTheme="majorBidi" w:eastAsia="Times New Roman" w:hAnsiTheme="majorBidi" w:cstheme="majorBidi"/>
          <w:noProof/>
          <w:sz w:val="24"/>
          <w:szCs w:val="24"/>
        </w:rPr>
        <w:t xml:space="preserve">Ministry of Education: Etgarim Reform,  Government Activity for Economic Development in the Minority Population.  </w:t>
      </w:r>
    </w:p>
    <w:p w14:paraId="2357E521" w14:textId="1943E3A7" w:rsidR="00E106FE" w:rsidRPr="00A7243A" w:rsidRDefault="00B376B6"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lastRenderedPageBreak/>
        <w:t>2012-2017: The Israeli President’s Forum to Combat Violence in the Arab Community</w:t>
      </w:r>
    </w:p>
    <w:p w14:paraId="3F731D17" w14:textId="7FCE2B16"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2015: Steering Committee for the puropose of enableing the Arab population access to higher education at the Western Gallilee College.</w:t>
      </w:r>
    </w:p>
    <w:p w14:paraId="3E2FCAA1"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2013: Chairman for the committee of public relations at the Western Gallilee Academic College.</w:t>
      </w:r>
    </w:p>
    <w:p w14:paraId="4A7D6312"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2012: The Israeli President’s forum to combat violence in the Arab community.</w:t>
      </w:r>
    </w:p>
    <w:p w14:paraId="474E888C"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rPr>
      </w:pPr>
      <w:r w:rsidRPr="00A7243A">
        <w:rPr>
          <w:rFonts w:asciiTheme="majorBidi" w:eastAsia="Times New Roman" w:hAnsiTheme="majorBidi" w:cstheme="majorBidi"/>
          <w:noProof/>
          <w:sz w:val="24"/>
          <w:szCs w:val="24"/>
        </w:rPr>
        <w:t>2011: Member (temporary, as a specialist) Parliamentary Committee of Inquiry on the Integration of Arab workers in the civil service. Knesset, Israeli parlament.</w:t>
      </w:r>
    </w:p>
    <w:p w14:paraId="2AD948FD"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rPr>
        <w:t xml:space="preserve">2011: Member of board of directors, </w:t>
      </w:r>
      <w:r w:rsidRPr="00A7243A">
        <w:rPr>
          <w:rFonts w:asciiTheme="majorBidi" w:eastAsia="Times New Roman" w:hAnsiTheme="majorBidi" w:cstheme="majorBidi"/>
          <w:noProof/>
          <w:sz w:val="24"/>
          <w:szCs w:val="24"/>
          <w:lang w:bidi="ar-JO"/>
        </w:rPr>
        <w:t>Galilee Society – The Arab national society for health research and services.</w:t>
      </w:r>
    </w:p>
    <w:p w14:paraId="6CD1DB7D"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2009 – 2011: Director the academic center for human development.</w:t>
      </w:r>
    </w:p>
    <w:p w14:paraId="49DE327C"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 xml:space="preserve">2009 – 2011: </w:t>
      </w:r>
      <w:r w:rsidRPr="00A7243A">
        <w:rPr>
          <w:rFonts w:asciiTheme="majorBidi" w:eastAsia="Times New Roman" w:hAnsiTheme="majorBidi" w:cstheme="majorBidi"/>
          <w:noProof/>
          <w:sz w:val="24"/>
          <w:szCs w:val="24"/>
        </w:rPr>
        <w:t>M</w:t>
      </w:r>
      <w:r w:rsidRPr="00A7243A">
        <w:rPr>
          <w:rFonts w:asciiTheme="majorBidi" w:eastAsia="Times New Roman" w:hAnsiTheme="majorBidi" w:cstheme="majorBidi"/>
          <w:noProof/>
          <w:sz w:val="24"/>
          <w:szCs w:val="24"/>
          <w:lang w:bidi="ar-JO"/>
        </w:rPr>
        <w:t>ember of board of directors, Insan Association, The association for research &amp; educational services.</w:t>
      </w:r>
    </w:p>
    <w:p w14:paraId="6C43A46C"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2008 – 2009: Judge and board member at the Association for Israeli studies, Sapir College.</w:t>
      </w:r>
    </w:p>
    <w:p w14:paraId="7A07BA38"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2008: Member of the Palestinian forum for democracy and regime  transparency.</w:t>
      </w:r>
    </w:p>
    <w:p w14:paraId="157FE145"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2008: Member of the forum for new strategies in the relationship of Israel with its Arab minority, led by Prime Minister Ehud Olmert.</w:t>
      </w:r>
    </w:p>
    <w:p w14:paraId="65F1CF55"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2005 – 2010: Director of research and polling at Ibn Khaldun, The Arab center for research and development.</w:t>
      </w:r>
    </w:p>
    <w:p w14:paraId="08ABE3B9"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2001 – 2008: Senior researcher, the center for humanistic education at Beit Lohamay Ha Getaot.</w:t>
      </w:r>
    </w:p>
    <w:p w14:paraId="454BDCA4" w14:textId="77777777" w:rsidR="00F15F2A" w:rsidRPr="00A7243A" w:rsidRDefault="00F15F2A" w:rsidP="00213D98">
      <w:pPr>
        <w:numPr>
          <w:ilvl w:val="0"/>
          <w:numId w:val="4"/>
        </w:numPr>
        <w:bidi w:val="0"/>
        <w:spacing w:after="0" w:line="240" w:lineRule="auto"/>
        <w:ind w:left="851" w:hanging="284"/>
        <w:contextualSpacing/>
        <w:rPr>
          <w:rFonts w:asciiTheme="majorBidi" w:eastAsia="Times New Roman" w:hAnsiTheme="majorBidi" w:cstheme="majorBidi"/>
          <w:noProof/>
          <w:sz w:val="24"/>
          <w:szCs w:val="24"/>
          <w:lang w:bidi="ar-JO"/>
        </w:rPr>
      </w:pPr>
      <w:r w:rsidRPr="00A7243A">
        <w:rPr>
          <w:rFonts w:asciiTheme="majorBidi" w:eastAsia="Times New Roman" w:hAnsiTheme="majorBidi" w:cstheme="majorBidi"/>
          <w:noProof/>
          <w:sz w:val="24"/>
          <w:szCs w:val="24"/>
          <w:lang w:bidi="ar-JO"/>
        </w:rPr>
        <w:t>2003 – 2007: Researcher at Dialogue center.</w:t>
      </w:r>
    </w:p>
    <w:p w14:paraId="00C1228C" w14:textId="77777777" w:rsidR="001A27FD" w:rsidRPr="00A7243A" w:rsidRDefault="001A27FD" w:rsidP="00A7243A">
      <w:pPr>
        <w:spacing w:line="240" w:lineRule="auto"/>
        <w:jc w:val="right"/>
        <w:rPr>
          <w:rFonts w:asciiTheme="majorBidi" w:eastAsia="Times New Roman" w:hAnsiTheme="majorBidi" w:cstheme="majorBidi"/>
          <w:sz w:val="24"/>
          <w:szCs w:val="24"/>
          <w:rtl/>
        </w:rPr>
      </w:pPr>
    </w:p>
    <w:p w14:paraId="2C23520A" w14:textId="77777777" w:rsidR="007D2AFB" w:rsidRPr="00A7243A" w:rsidRDefault="007D2AFB" w:rsidP="00213D98">
      <w:pPr>
        <w:pStyle w:val="a9"/>
        <w:numPr>
          <w:ilvl w:val="0"/>
          <w:numId w:val="7"/>
        </w:numPr>
        <w:bidi w:val="0"/>
        <w:spacing w:after="120" w:line="240" w:lineRule="auto"/>
        <w:outlineLvl w:val="0"/>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 xml:space="preserve">Scientific Areas of Specialization: </w:t>
      </w:r>
    </w:p>
    <w:p w14:paraId="620F18C1" w14:textId="2357ACC4" w:rsidR="007D2AFB" w:rsidRPr="00A7243A" w:rsidRDefault="007D2AFB" w:rsidP="00A7243A">
      <w:pPr>
        <w:bidi w:val="0"/>
        <w:spacing w:line="240" w:lineRule="auto"/>
        <w:ind w:left="709"/>
        <w:rPr>
          <w:rFonts w:asciiTheme="majorBidi" w:hAnsiTheme="majorBidi" w:cstheme="majorBidi"/>
          <w:sz w:val="24"/>
          <w:szCs w:val="24"/>
        </w:rPr>
      </w:pPr>
      <w:r w:rsidRPr="00A7243A">
        <w:rPr>
          <w:rFonts w:asciiTheme="majorBidi" w:hAnsiTheme="majorBidi" w:cstheme="majorBidi"/>
          <w:sz w:val="24"/>
          <w:szCs w:val="24"/>
        </w:rPr>
        <w:t>Religious Fundamentalism (Jewish &amp; Islamic); Majority-Minority relations (Jews &amp; Arabs in Israel); Violence and crime among the Arab society; Arab women in Israel and bilingual education (Hebrew &amp; Arabic).</w:t>
      </w:r>
    </w:p>
    <w:p w14:paraId="78359D1F" w14:textId="77777777" w:rsidR="007D2AFB" w:rsidRPr="00A7243A" w:rsidRDefault="007D2AFB" w:rsidP="00A7243A">
      <w:pPr>
        <w:bidi w:val="0"/>
        <w:spacing w:line="240" w:lineRule="auto"/>
        <w:rPr>
          <w:rFonts w:asciiTheme="majorBidi" w:hAnsiTheme="majorBidi" w:cstheme="majorBidi"/>
          <w:sz w:val="24"/>
          <w:szCs w:val="24"/>
        </w:rPr>
      </w:pPr>
    </w:p>
    <w:p w14:paraId="3BD99583" w14:textId="77777777" w:rsidR="007D2AFB" w:rsidRPr="00A7243A" w:rsidRDefault="007D2AFB" w:rsidP="00213D98">
      <w:pPr>
        <w:pStyle w:val="a9"/>
        <w:numPr>
          <w:ilvl w:val="0"/>
          <w:numId w:val="7"/>
        </w:numPr>
        <w:bidi w:val="0"/>
        <w:spacing w:after="120" w:line="240" w:lineRule="auto"/>
        <w:outlineLvl w:val="0"/>
        <w:rPr>
          <w:rFonts w:asciiTheme="majorBidi" w:eastAsia="Times New Roman" w:hAnsiTheme="majorBidi" w:cstheme="majorBidi"/>
          <w:b/>
          <w:bCs/>
          <w:noProof/>
          <w:sz w:val="24"/>
          <w:szCs w:val="24"/>
          <w:u w:val="single"/>
        </w:rPr>
      </w:pPr>
      <w:r w:rsidRPr="00A7243A">
        <w:rPr>
          <w:rFonts w:asciiTheme="majorBidi" w:eastAsia="Times New Roman" w:hAnsiTheme="majorBidi" w:cstheme="majorBidi"/>
          <w:b/>
          <w:bCs/>
          <w:noProof/>
          <w:sz w:val="24"/>
          <w:szCs w:val="24"/>
          <w:u w:val="single"/>
        </w:rPr>
        <w:t>Miscellaneous:</w:t>
      </w:r>
    </w:p>
    <w:p w14:paraId="0A2D7B8D" w14:textId="26A140AE" w:rsidR="003C2D86" w:rsidRPr="00A7243A" w:rsidRDefault="003C2D86" w:rsidP="00A7243A">
      <w:pPr>
        <w:bidi w:val="0"/>
        <w:spacing w:line="240" w:lineRule="auto"/>
        <w:ind w:left="709"/>
        <w:rPr>
          <w:rFonts w:asciiTheme="majorBidi" w:hAnsiTheme="majorBidi" w:cstheme="majorBidi"/>
          <w:sz w:val="24"/>
          <w:szCs w:val="24"/>
        </w:rPr>
      </w:pPr>
      <w:r w:rsidRPr="00A7243A">
        <w:rPr>
          <w:rFonts w:asciiTheme="majorBidi" w:hAnsiTheme="majorBidi" w:cstheme="majorBidi"/>
          <w:sz w:val="24"/>
          <w:szCs w:val="24"/>
        </w:rPr>
        <w:t>Over the Years, I Have Given Numerous of Interviews to a Wide Range of Media Outlets, most Notably: Israeli Television Channels (1,2,10,33); Radio Stations in Hebrew and Arabic; International Media outlets (Christian Monitor Magazine, Agency France-Press</w:t>
      </w:r>
      <w:r w:rsidRPr="00A7243A">
        <w:rPr>
          <w:rFonts w:asciiTheme="majorBidi" w:hAnsiTheme="majorBidi" w:cstheme="majorBidi"/>
          <w:sz w:val="24"/>
          <w:szCs w:val="24"/>
          <w:lang w:bidi="ar-SY"/>
        </w:rPr>
        <w:t xml:space="preserve">, </w:t>
      </w:r>
      <w:r w:rsidRPr="00A7243A">
        <w:rPr>
          <w:rFonts w:asciiTheme="majorBidi" w:hAnsiTheme="majorBidi" w:cstheme="majorBidi"/>
          <w:sz w:val="24"/>
          <w:szCs w:val="24"/>
        </w:rPr>
        <w:t>BBC, Al-</w:t>
      </w:r>
      <w:proofErr w:type="spellStart"/>
      <w:r w:rsidRPr="00A7243A">
        <w:rPr>
          <w:rFonts w:asciiTheme="majorBidi" w:hAnsiTheme="majorBidi" w:cstheme="majorBidi"/>
          <w:sz w:val="24"/>
          <w:szCs w:val="24"/>
        </w:rPr>
        <w:t>Aarabiya</w:t>
      </w:r>
      <w:proofErr w:type="spellEnd"/>
      <w:r w:rsidRPr="00A7243A">
        <w:rPr>
          <w:rFonts w:asciiTheme="majorBidi" w:hAnsiTheme="majorBidi" w:cstheme="majorBidi"/>
          <w:sz w:val="24"/>
          <w:szCs w:val="24"/>
        </w:rPr>
        <w:t>, Al-Mayadeen, Palestinian Television, Jordanian and Lebanese Television Stations and on International Radio Stations in Arabic and English), Press Interviews (</w:t>
      </w:r>
      <w:proofErr w:type="spellStart"/>
      <w:r w:rsidRPr="00A7243A">
        <w:rPr>
          <w:rFonts w:asciiTheme="majorBidi" w:hAnsiTheme="majorBidi" w:cstheme="majorBidi"/>
          <w:sz w:val="24"/>
          <w:szCs w:val="24"/>
        </w:rPr>
        <w:t>Ha’Arez</w:t>
      </w:r>
      <w:proofErr w:type="spellEnd"/>
      <w:r w:rsidRPr="00A7243A">
        <w:rPr>
          <w:rFonts w:asciiTheme="majorBidi" w:hAnsiTheme="majorBidi" w:cstheme="majorBidi"/>
          <w:sz w:val="24"/>
          <w:szCs w:val="24"/>
        </w:rPr>
        <w:t xml:space="preserve">, Jerusalem Post, New York Times). </w:t>
      </w:r>
    </w:p>
    <w:p w14:paraId="0028E4DA" w14:textId="77777777" w:rsidR="00A7243A" w:rsidRDefault="00A7243A" w:rsidP="00A7243A">
      <w:pPr>
        <w:keepNext/>
        <w:bidi w:val="0"/>
        <w:spacing w:after="120" w:line="240" w:lineRule="auto"/>
        <w:jc w:val="center"/>
        <w:outlineLvl w:val="0"/>
        <w:rPr>
          <w:rFonts w:asciiTheme="majorBidi" w:eastAsia="Times New Roman" w:hAnsiTheme="majorBidi" w:cstheme="majorBidi"/>
          <w:b/>
          <w:bCs/>
          <w:sz w:val="24"/>
          <w:szCs w:val="24"/>
          <w:u w:val="single"/>
          <w:lang w:eastAsia="he-IL"/>
        </w:rPr>
      </w:pPr>
    </w:p>
    <w:p w14:paraId="08C0DDD1" w14:textId="7C7BA461" w:rsidR="00E75A60" w:rsidRPr="00A7243A" w:rsidRDefault="00E75A60" w:rsidP="00A7243A">
      <w:pPr>
        <w:keepNext/>
        <w:bidi w:val="0"/>
        <w:spacing w:after="120" w:line="240" w:lineRule="auto"/>
        <w:jc w:val="center"/>
        <w:outlineLvl w:val="0"/>
        <w:rPr>
          <w:rFonts w:asciiTheme="majorBidi" w:eastAsia="Times New Roman" w:hAnsiTheme="majorBidi" w:cstheme="majorBidi"/>
          <w:b/>
          <w:bCs/>
          <w:sz w:val="24"/>
          <w:szCs w:val="24"/>
          <w:u w:val="single"/>
          <w:lang w:eastAsia="he-IL"/>
        </w:rPr>
      </w:pPr>
      <w:r w:rsidRPr="00A7243A">
        <w:rPr>
          <w:rFonts w:asciiTheme="majorBidi" w:eastAsia="Times New Roman" w:hAnsiTheme="majorBidi" w:cstheme="majorBidi"/>
          <w:b/>
          <w:bCs/>
          <w:sz w:val="24"/>
          <w:szCs w:val="24"/>
          <w:u w:val="single"/>
          <w:lang w:eastAsia="he-IL"/>
        </w:rPr>
        <w:t>PUBLICATIONS</w:t>
      </w:r>
    </w:p>
    <w:p w14:paraId="08C0DDD2" w14:textId="4D082721" w:rsidR="00E75A60" w:rsidRPr="00A7243A" w:rsidRDefault="002F13CF" w:rsidP="00A7243A">
      <w:pPr>
        <w:bidi w:val="0"/>
        <w:spacing w:line="240" w:lineRule="auto"/>
        <w:jc w:val="center"/>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Nohad </w:t>
      </w:r>
      <w:r w:rsidR="00F805FB" w:rsidRPr="00A7243A">
        <w:rPr>
          <w:rFonts w:asciiTheme="majorBidi" w:eastAsia="Times New Roman" w:hAnsiTheme="majorBidi" w:cstheme="majorBidi"/>
          <w:sz w:val="24"/>
          <w:szCs w:val="24"/>
        </w:rPr>
        <w:t>’Ali</w:t>
      </w:r>
      <w:r w:rsidR="00A7243A">
        <w:rPr>
          <w:rFonts w:asciiTheme="majorBidi" w:eastAsia="Times New Roman" w:hAnsiTheme="majorBidi" w:cstheme="majorBidi"/>
          <w:sz w:val="24"/>
          <w:szCs w:val="24"/>
        </w:rPr>
        <w:t xml:space="preserve"> </w:t>
      </w:r>
      <w:proofErr w:type="spellStart"/>
      <w:proofErr w:type="gramStart"/>
      <w:r w:rsidR="00A7243A">
        <w:rPr>
          <w:rFonts w:asciiTheme="majorBidi" w:eastAsia="Times New Roman" w:hAnsiTheme="majorBidi" w:cstheme="majorBidi"/>
          <w:sz w:val="24"/>
          <w:szCs w:val="24"/>
        </w:rPr>
        <w:t>Ph.D</w:t>
      </w:r>
      <w:proofErr w:type="spellEnd"/>
      <w:proofErr w:type="gramEnd"/>
    </w:p>
    <w:p w14:paraId="08C0DDD7" w14:textId="77777777" w:rsidR="00E75A60" w:rsidRPr="00A7243A" w:rsidRDefault="00E75A60" w:rsidP="00A7243A">
      <w:pPr>
        <w:spacing w:after="240" w:line="240" w:lineRule="auto"/>
        <w:ind w:left="-97"/>
        <w:rPr>
          <w:rFonts w:asciiTheme="majorBidi" w:eastAsia="Times New Roman" w:hAnsiTheme="majorBidi" w:cstheme="majorBidi"/>
          <w:sz w:val="24"/>
          <w:szCs w:val="24"/>
          <w:rtl/>
        </w:rPr>
      </w:pPr>
    </w:p>
    <w:p w14:paraId="0E036394" w14:textId="77777777" w:rsidR="00A7243A" w:rsidRDefault="009C28B5" w:rsidP="00213D98">
      <w:pPr>
        <w:numPr>
          <w:ilvl w:val="0"/>
          <w:numId w:val="2"/>
        </w:numPr>
        <w:bidi w:val="0"/>
        <w:spacing w:after="120" w:line="240" w:lineRule="auto"/>
        <w:ind w:left="560" w:hanging="518"/>
        <w:jc w:val="both"/>
        <w:rPr>
          <w:rFonts w:asciiTheme="majorBidi" w:eastAsia="Times New Roman" w:hAnsiTheme="majorBidi" w:cstheme="majorBidi"/>
          <w:b/>
          <w:bCs/>
          <w:sz w:val="24"/>
          <w:szCs w:val="24"/>
          <w:u w:val="single"/>
        </w:rPr>
      </w:pPr>
      <w:r w:rsidRPr="00A7243A">
        <w:rPr>
          <w:rFonts w:asciiTheme="majorBidi" w:eastAsia="Times New Roman" w:hAnsiTheme="majorBidi" w:cstheme="majorBidi"/>
          <w:b/>
          <w:bCs/>
          <w:sz w:val="24"/>
          <w:szCs w:val="24"/>
          <w:u w:val="single"/>
        </w:rPr>
        <w:t>Refereed Publications</w:t>
      </w:r>
    </w:p>
    <w:p w14:paraId="08C0DDDC" w14:textId="57630D55" w:rsidR="00E75A60" w:rsidRPr="00A7243A" w:rsidRDefault="009C28B5" w:rsidP="00A7243A">
      <w:pPr>
        <w:bidi w:val="0"/>
        <w:spacing w:after="120" w:line="240" w:lineRule="auto"/>
        <w:ind w:left="560"/>
        <w:jc w:val="both"/>
        <w:rPr>
          <w:rFonts w:asciiTheme="majorBidi" w:eastAsia="Times New Roman" w:hAnsiTheme="majorBidi" w:cstheme="majorBidi"/>
          <w:b/>
          <w:bCs/>
          <w:sz w:val="24"/>
          <w:szCs w:val="24"/>
          <w:u w:val="single"/>
        </w:rPr>
      </w:pPr>
      <w:r w:rsidRPr="00A7243A">
        <w:rPr>
          <w:rFonts w:asciiTheme="majorBidi" w:eastAsia="Times New Roman" w:hAnsiTheme="majorBidi" w:cstheme="majorBidi"/>
          <w:b/>
          <w:bCs/>
          <w:sz w:val="24"/>
          <w:szCs w:val="24"/>
          <w:u w:val="single"/>
        </w:rPr>
        <w:lastRenderedPageBreak/>
        <w:t>Books (as author)</w:t>
      </w:r>
    </w:p>
    <w:p w14:paraId="08C0DDDD" w14:textId="0D931B27" w:rsidR="00C713E7" w:rsidRPr="00A7243A" w:rsidRDefault="00F805FB" w:rsidP="00A7243A">
      <w:pPr>
        <w:bidi w:val="0"/>
        <w:spacing w:after="120" w:line="240" w:lineRule="auto"/>
        <w:ind w:left="810"/>
        <w:rPr>
          <w:rFonts w:asciiTheme="majorBidi" w:hAnsiTheme="majorBidi" w:cstheme="majorBidi"/>
          <w:sz w:val="24"/>
          <w:szCs w:val="24"/>
          <w:lang w:eastAsia="he-IL"/>
        </w:rPr>
      </w:pPr>
      <w:r w:rsidRPr="00A7243A">
        <w:rPr>
          <w:rFonts w:asciiTheme="majorBidi" w:hAnsiTheme="majorBidi" w:cstheme="majorBidi"/>
          <w:sz w:val="24"/>
          <w:szCs w:val="24"/>
          <w:lang w:eastAsia="he-IL"/>
        </w:rPr>
        <w:t>‘</w:t>
      </w:r>
      <w:r w:rsidR="00C713E7" w:rsidRPr="00A7243A">
        <w:rPr>
          <w:rFonts w:asciiTheme="majorBidi" w:hAnsiTheme="majorBidi" w:cstheme="majorBidi"/>
          <w:sz w:val="24"/>
          <w:szCs w:val="24"/>
          <w:lang w:eastAsia="he-IL"/>
        </w:rPr>
        <w:t xml:space="preserve">Ali, N. (2013). Between </w:t>
      </w:r>
      <w:r w:rsidR="00C713E7" w:rsidRPr="00A7243A">
        <w:rPr>
          <w:rFonts w:asciiTheme="majorBidi" w:hAnsiTheme="majorBidi" w:cstheme="majorBidi"/>
          <w:b/>
          <w:bCs/>
          <w:sz w:val="24"/>
          <w:szCs w:val="24"/>
          <w:lang w:eastAsia="he-IL"/>
        </w:rPr>
        <w:t xml:space="preserve">Ovadia and Abdullah: Islamic </w:t>
      </w:r>
      <w:r w:rsidR="0067734F" w:rsidRPr="00A7243A">
        <w:rPr>
          <w:rFonts w:asciiTheme="majorBidi" w:hAnsiTheme="majorBidi" w:cstheme="majorBidi"/>
          <w:b/>
          <w:bCs/>
          <w:sz w:val="24"/>
          <w:szCs w:val="24"/>
          <w:lang w:eastAsia="he-IL"/>
        </w:rPr>
        <w:t>F</w:t>
      </w:r>
      <w:r w:rsidR="00C713E7" w:rsidRPr="00A7243A">
        <w:rPr>
          <w:rFonts w:asciiTheme="majorBidi" w:hAnsiTheme="majorBidi" w:cstheme="majorBidi"/>
          <w:b/>
          <w:bCs/>
          <w:sz w:val="24"/>
          <w:szCs w:val="24"/>
          <w:lang w:eastAsia="he-IL"/>
        </w:rPr>
        <w:t xml:space="preserve">undamentalism and Jewish </w:t>
      </w:r>
      <w:r w:rsidR="0078625E" w:rsidRPr="00A7243A">
        <w:rPr>
          <w:rFonts w:asciiTheme="majorBidi" w:hAnsiTheme="majorBidi" w:cstheme="majorBidi"/>
          <w:b/>
          <w:bCs/>
          <w:sz w:val="24"/>
          <w:szCs w:val="24"/>
          <w:lang w:eastAsia="he-IL"/>
        </w:rPr>
        <w:t>F</w:t>
      </w:r>
      <w:r w:rsidR="00C713E7" w:rsidRPr="00A7243A">
        <w:rPr>
          <w:rFonts w:asciiTheme="majorBidi" w:hAnsiTheme="majorBidi" w:cstheme="majorBidi"/>
          <w:b/>
          <w:bCs/>
          <w:sz w:val="24"/>
          <w:szCs w:val="24"/>
          <w:lang w:eastAsia="he-IL"/>
        </w:rPr>
        <w:t>undamentalism in Israel</w:t>
      </w:r>
      <w:r w:rsidR="00C713E7" w:rsidRPr="00A7243A">
        <w:rPr>
          <w:rFonts w:asciiTheme="majorBidi" w:hAnsiTheme="majorBidi" w:cstheme="majorBidi"/>
          <w:sz w:val="24"/>
          <w:szCs w:val="24"/>
          <w:lang w:eastAsia="he-IL"/>
        </w:rPr>
        <w:t xml:space="preserve">. Tel-Aviv: </w:t>
      </w:r>
      <w:proofErr w:type="spellStart"/>
      <w:r w:rsidR="00C713E7" w:rsidRPr="00A7243A">
        <w:rPr>
          <w:rFonts w:asciiTheme="majorBidi" w:hAnsiTheme="majorBidi" w:cstheme="majorBidi"/>
          <w:sz w:val="24"/>
          <w:szCs w:val="24"/>
          <w:lang w:eastAsia="he-IL"/>
        </w:rPr>
        <w:t>Resling</w:t>
      </w:r>
      <w:proofErr w:type="spellEnd"/>
      <w:r w:rsidR="00C713E7" w:rsidRPr="00A7243A">
        <w:rPr>
          <w:rFonts w:asciiTheme="majorBidi" w:hAnsiTheme="majorBidi" w:cstheme="majorBidi"/>
          <w:sz w:val="24"/>
          <w:szCs w:val="24"/>
          <w:lang w:eastAsia="he-IL"/>
        </w:rPr>
        <w:t xml:space="preserve">. </w:t>
      </w:r>
      <w:r w:rsidR="001545DA" w:rsidRPr="00A7243A">
        <w:rPr>
          <w:rFonts w:asciiTheme="majorBidi" w:hAnsiTheme="majorBidi" w:cstheme="majorBidi"/>
          <w:sz w:val="24"/>
          <w:szCs w:val="24"/>
          <w:lang w:eastAsia="he-IL"/>
        </w:rPr>
        <w:t>[</w:t>
      </w:r>
      <w:r w:rsidR="0089601C" w:rsidRPr="00A7243A">
        <w:rPr>
          <w:rFonts w:asciiTheme="majorBidi" w:hAnsiTheme="majorBidi" w:cstheme="majorBidi"/>
          <w:sz w:val="24"/>
          <w:szCs w:val="24"/>
          <w:lang w:eastAsia="he-IL"/>
        </w:rPr>
        <w:t>Hebrew</w:t>
      </w:r>
      <w:r w:rsidR="001545DA" w:rsidRPr="00A7243A">
        <w:rPr>
          <w:rFonts w:asciiTheme="majorBidi" w:hAnsiTheme="majorBidi" w:cstheme="majorBidi"/>
          <w:sz w:val="24"/>
          <w:szCs w:val="24"/>
          <w:lang w:eastAsia="he-IL"/>
        </w:rPr>
        <w:t>]</w:t>
      </w:r>
      <w:r w:rsidR="00337B3A" w:rsidRPr="00A7243A">
        <w:rPr>
          <w:rFonts w:asciiTheme="majorBidi" w:hAnsiTheme="majorBidi" w:cstheme="majorBidi"/>
          <w:sz w:val="24"/>
          <w:szCs w:val="24"/>
          <w:lang w:eastAsia="he-IL"/>
        </w:rPr>
        <w:t xml:space="preserve"> *</w:t>
      </w:r>
    </w:p>
    <w:p w14:paraId="08C0DDDE" w14:textId="1CFB9C36" w:rsidR="005E079A" w:rsidRPr="00A7243A" w:rsidRDefault="005E079A" w:rsidP="00A7243A">
      <w:pPr>
        <w:pStyle w:val="a9"/>
        <w:tabs>
          <w:tab w:val="left" w:pos="375"/>
          <w:tab w:val="right" w:pos="993"/>
        </w:tabs>
        <w:bidi w:val="0"/>
        <w:spacing w:after="0" w:line="240" w:lineRule="auto"/>
        <w:ind w:left="810"/>
        <w:rPr>
          <w:rFonts w:asciiTheme="majorBidi" w:eastAsia="Times New Roman" w:hAnsiTheme="majorBidi" w:cstheme="majorBidi"/>
          <w:sz w:val="24"/>
          <w:szCs w:val="24"/>
          <w:lang w:eastAsia="he-IL"/>
        </w:rPr>
      </w:pPr>
      <w:r w:rsidRPr="00A7243A">
        <w:rPr>
          <w:rFonts w:asciiTheme="majorBidi" w:hAnsiTheme="majorBidi" w:cstheme="majorBidi"/>
          <w:sz w:val="24"/>
          <w:szCs w:val="24"/>
          <w:lang w:eastAsia="he-IL"/>
        </w:rPr>
        <w:t>Al-</w:t>
      </w:r>
      <w:proofErr w:type="spellStart"/>
      <w:r w:rsidRPr="00A7243A">
        <w:rPr>
          <w:rFonts w:asciiTheme="majorBidi" w:hAnsiTheme="majorBidi" w:cstheme="majorBidi"/>
          <w:sz w:val="24"/>
          <w:szCs w:val="24"/>
          <w:lang w:eastAsia="he-IL"/>
        </w:rPr>
        <w:t>Atawneh</w:t>
      </w:r>
      <w:proofErr w:type="spellEnd"/>
      <w:r w:rsidRPr="00A7243A">
        <w:rPr>
          <w:rFonts w:asciiTheme="majorBidi" w:hAnsiTheme="majorBidi" w:cstheme="majorBidi"/>
          <w:sz w:val="24"/>
          <w:szCs w:val="24"/>
          <w:lang w:eastAsia="he-IL"/>
        </w:rPr>
        <w:t>, M and ’Ali, N. (</w:t>
      </w:r>
      <w:r w:rsidR="00F7247E" w:rsidRPr="00A7243A">
        <w:rPr>
          <w:rFonts w:asciiTheme="majorBidi" w:hAnsiTheme="majorBidi" w:cstheme="majorBidi"/>
          <w:sz w:val="24"/>
          <w:szCs w:val="24"/>
          <w:lang w:eastAsia="he-IL"/>
        </w:rPr>
        <w:t>2018</w:t>
      </w:r>
      <w:r w:rsidRPr="00A7243A">
        <w:rPr>
          <w:rFonts w:asciiTheme="majorBidi" w:hAnsiTheme="majorBidi" w:cstheme="majorBidi"/>
          <w:sz w:val="24"/>
          <w:szCs w:val="24"/>
          <w:lang w:eastAsia="he-IL"/>
        </w:rPr>
        <w:t xml:space="preserve">). </w:t>
      </w:r>
      <w:r w:rsidRPr="00A7243A">
        <w:rPr>
          <w:rFonts w:asciiTheme="majorBidi" w:hAnsiTheme="majorBidi" w:cstheme="majorBidi"/>
          <w:b/>
          <w:bCs/>
          <w:sz w:val="24"/>
          <w:szCs w:val="24"/>
          <w:lang w:eastAsia="he-IL"/>
        </w:rPr>
        <w:t xml:space="preserve">Islam in Israel: </w:t>
      </w:r>
      <w:r w:rsidR="007C7C38" w:rsidRPr="00A7243A">
        <w:rPr>
          <w:rFonts w:asciiTheme="majorBidi" w:hAnsiTheme="majorBidi" w:cstheme="majorBidi"/>
          <w:b/>
          <w:bCs/>
          <w:sz w:val="24"/>
          <w:szCs w:val="24"/>
          <w:lang w:eastAsia="he-IL"/>
        </w:rPr>
        <w:t>Muslim Communities in Non-Muslim States</w:t>
      </w:r>
      <w:r w:rsidRPr="00A7243A">
        <w:rPr>
          <w:rFonts w:asciiTheme="majorBidi" w:hAnsiTheme="majorBidi" w:cstheme="majorBidi"/>
          <w:b/>
          <w:bCs/>
          <w:sz w:val="24"/>
          <w:szCs w:val="24"/>
          <w:lang w:eastAsia="he-IL"/>
        </w:rPr>
        <w:t>.</w:t>
      </w:r>
      <w:r w:rsidRPr="00A7243A">
        <w:rPr>
          <w:rFonts w:asciiTheme="majorBidi" w:hAnsiTheme="majorBidi" w:cstheme="majorBidi"/>
          <w:sz w:val="24"/>
          <w:szCs w:val="24"/>
          <w:lang w:eastAsia="he-IL"/>
        </w:rPr>
        <w:t xml:space="preserve"> Cambridge: Cambridge University Press. [English]. (Equal Contribution)</w:t>
      </w:r>
      <w:r w:rsidR="00337B3A" w:rsidRPr="00A7243A">
        <w:rPr>
          <w:rFonts w:asciiTheme="majorBidi" w:hAnsiTheme="majorBidi" w:cstheme="majorBidi"/>
          <w:sz w:val="24"/>
          <w:szCs w:val="24"/>
          <w:lang w:eastAsia="he-IL"/>
        </w:rPr>
        <w:t xml:space="preserve"> *</w:t>
      </w:r>
      <w:r w:rsidRPr="00A7243A">
        <w:rPr>
          <w:rFonts w:asciiTheme="majorBidi" w:hAnsiTheme="majorBidi" w:cstheme="majorBidi"/>
          <w:sz w:val="24"/>
          <w:szCs w:val="24"/>
          <w:lang w:eastAsia="he-IL"/>
        </w:rPr>
        <w:t xml:space="preserve"> </w:t>
      </w:r>
    </w:p>
    <w:p w14:paraId="08C0DDDF" w14:textId="5CB84E7D" w:rsidR="007C7C38" w:rsidRPr="00A7243A" w:rsidRDefault="007C7C38" w:rsidP="00A7243A">
      <w:pPr>
        <w:pStyle w:val="a9"/>
        <w:tabs>
          <w:tab w:val="right" w:pos="993"/>
        </w:tabs>
        <w:bidi w:val="0"/>
        <w:spacing w:after="120" w:line="240" w:lineRule="auto"/>
        <w:ind w:left="810"/>
        <w:rPr>
          <w:rFonts w:asciiTheme="majorBidi" w:eastAsia="Times New Roman" w:hAnsiTheme="majorBidi" w:cstheme="majorBidi"/>
          <w:b/>
          <w:bCs/>
          <w:sz w:val="24"/>
          <w:szCs w:val="24"/>
          <w:u w:val="single"/>
        </w:rPr>
      </w:pPr>
      <w:r w:rsidRPr="00A7243A">
        <w:rPr>
          <w:rFonts w:asciiTheme="majorBidi" w:eastAsia="Times New Roman" w:hAnsiTheme="majorBidi" w:cstheme="majorBidi"/>
          <w:sz w:val="24"/>
          <w:szCs w:val="24"/>
          <w:lang w:eastAsia="he-IL"/>
        </w:rPr>
        <w:t>’</w:t>
      </w:r>
      <w:proofErr w:type="spellStart"/>
      <w:r w:rsidRPr="00A7243A">
        <w:rPr>
          <w:rFonts w:asciiTheme="majorBidi" w:eastAsia="Times New Roman" w:hAnsiTheme="majorBidi" w:cstheme="majorBidi"/>
          <w:sz w:val="24"/>
          <w:szCs w:val="24"/>
          <w:lang w:eastAsia="he-IL"/>
        </w:rPr>
        <w:t>A'li</w:t>
      </w:r>
      <w:proofErr w:type="spellEnd"/>
      <w:r w:rsidRPr="00A7243A">
        <w:rPr>
          <w:rFonts w:asciiTheme="majorBidi" w:eastAsia="Times New Roman" w:hAnsiTheme="majorBidi" w:cstheme="majorBidi"/>
          <w:sz w:val="24"/>
          <w:szCs w:val="24"/>
          <w:lang w:eastAsia="he-IL"/>
        </w:rPr>
        <w:t>, N and Da’as, R. (</w:t>
      </w:r>
      <w:r w:rsidR="00802BCB" w:rsidRPr="00A7243A">
        <w:rPr>
          <w:rFonts w:asciiTheme="majorBidi" w:eastAsia="Times New Roman" w:hAnsiTheme="majorBidi" w:cstheme="majorBidi"/>
          <w:sz w:val="24"/>
          <w:szCs w:val="24"/>
          <w:lang w:eastAsia="he-IL"/>
        </w:rPr>
        <w:t>2018</w:t>
      </w:r>
      <w:r w:rsidRPr="00A7243A">
        <w:rPr>
          <w:rFonts w:asciiTheme="majorBidi" w:eastAsia="Times New Roman" w:hAnsiTheme="majorBidi" w:cstheme="majorBidi"/>
          <w:sz w:val="24"/>
          <w:szCs w:val="24"/>
          <w:lang w:eastAsia="he-IL"/>
        </w:rPr>
        <w:t xml:space="preserve">) </w:t>
      </w:r>
      <w:r w:rsidR="00802BCB" w:rsidRPr="00A7243A">
        <w:rPr>
          <w:rFonts w:asciiTheme="majorBidi" w:eastAsia="Times New Roman" w:hAnsiTheme="majorBidi" w:cstheme="majorBidi"/>
          <w:b/>
          <w:bCs/>
          <w:sz w:val="24"/>
          <w:szCs w:val="24"/>
          <w:lang w:eastAsia="he-IL"/>
        </w:rPr>
        <w:t xml:space="preserve">Higher </w:t>
      </w:r>
      <w:r w:rsidR="0078625E" w:rsidRPr="00A7243A">
        <w:rPr>
          <w:rFonts w:asciiTheme="majorBidi" w:eastAsia="Times New Roman" w:hAnsiTheme="majorBidi" w:cstheme="majorBidi"/>
          <w:b/>
          <w:bCs/>
          <w:sz w:val="24"/>
          <w:szCs w:val="24"/>
          <w:lang w:eastAsia="he-IL"/>
        </w:rPr>
        <w:t>E</w:t>
      </w:r>
      <w:r w:rsidR="00802BCB" w:rsidRPr="00A7243A">
        <w:rPr>
          <w:rFonts w:asciiTheme="majorBidi" w:eastAsia="Times New Roman" w:hAnsiTheme="majorBidi" w:cstheme="majorBidi"/>
          <w:b/>
          <w:bCs/>
          <w:sz w:val="24"/>
          <w:szCs w:val="24"/>
          <w:lang w:eastAsia="he-IL"/>
        </w:rPr>
        <w:t xml:space="preserve">ducation among the Arab </w:t>
      </w:r>
      <w:r w:rsidR="006755E1" w:rsidRPr="00A7243A">
        <w:rPr>
          <w:rFonts w:asciiTheme="majorBidi" w:eastAsia="Times New Roman" w:hAnsiTheme="majorBidi" w:cstheme="majorBidi"/>
          <w:b/>
          <w:bCs/>
          <w:sz w:val="24"/>
          <w:szCs w:val="24"/>
          <w:lang w:eastAsia="he-IL"/>
        </w:rPr>
        <w:t>M</w:t>
      </w:r>
      <w:r w:rsidR="00802BCB" w:rsidRPr="00A7243A">
        <w:rPr>
          <w:rFonts w:asciiTheme="majorBidi" w:eastAsia="Times New Roman" w:hAnsiTheme="majorBidi" w:cstheme="majorBidi"/>
          <w:b/>
          <w:bCs/>
          <w:sz w:val="24"/>
          <w:szCs w:val="24"/>
          <w:lang w:eastAsia="he-IL"/>
        </w:rPr>
        <w:t xml:space="preserve">inority in Israel: </w:t>
      </w:r>
      <w:r w:rsidR="0078625E" w:rsidRPr="00A7243A">
        <w:rPr>
          <w:rFonts w:asciiTheme="majorBidi" w:eastAsia="Times New Roman" w:hAnsiTheme="majorBidi" w:cstheme="majorBidi"/>
          <w:b/>
          <w:bCs/>
          <w:sz w:val="24"/>
          <w:szCs w:val="24"/>
          <w:lang w:eastAsia="he-IL"/>
        </w:rPr>
        <w:t>R</w:t>
      </w:r>
      <w:r w:rsidR="00802BCB" w:rsidRPr="00A7243A">
        <w:rPr>
          <w:rFonts w:asciiTheme="majorBidi" w:eastAsia="Times New Roman" w:hAnsiTheme="majorBidi" w:cstheme="majorBidi"/>
          <w:b/>
          <w:bCs/>
          <w:sz w:val="24"/>
          <w:szCs w:val="24"/>
          <w:lang w:eastAsia="he-IL"/>
        </w:rPr>
        <w:t xml:space="preserve">epresentation, </w:t>
      </w:r>
      <w:r w:rsidR="0078625E" w:rsidRPr="00A7243A">
        <w:rPr>
          <w:rFonts w:asciiTheme="majorBidi" w:eastAsia="Times New Roman" w:hAnsiTheme="majorBidi" w:cstheme="majorBidi"/>
          <w:b/>
          <w:bCs/>
          <w:sz w:val="24"/>
          <w:szCs w:val="24"/>
          <w:lang w:eastAsia="he-IL"/>
        </w:rPr>
        <w:t>M</w:t>
      </w:r>
      <w:r w:rsidR="00802BCB" w:rsidRPr="00A7243A">
        <w:rPr>
          <w:rFonts w:asciiTheme="majorBidi" w:eastAsia="Times New Roman" w:hAnsiTheme="majorBidi" w:cstheme="majorBidi"/>
          <w:b/>
          <w:bCs/>
          <w:sz w:val="24"/>
          <w:szCs w:val="24"/>
          <w:lang w:eastAsia="he-IL"/>
        </w:rPr>
        <w:t xml:space="preserve">apping, </w:t>
      </w:r>
      <w:r w:rsidR="0078625E" w:rsidRPr="00A7243A">
        <w:rPr>
          <w:rFonts w:asciiTheme="majorBidi" w:eastAsia="Times New Roman" w:hAnsiTheme="majorBidi" w:cstheme="majorBidi"/>
          <w:b/>
          <w:bCs/>
          <w:sz w:val="24"/>
          <w:szCs w:val="24"/>
          <w:lang w:eastAsia="he-IL"/>
        </w:rPr>
        <w:t>B</w:t>
      </w:r>
      <w:r w:rsidR="00802BCB" w:rsidRPr="00A7243A">
        <w:rPr>
          <w:rFonts w:asciiTheme="majorBidi" w:eastAsia="Times New Roman" w:hAnsiTheme="majorBidi" w:cstheme="majorBidi"/>
          <w:b/>
          <w:bCs/>
          <w:sz w:val="24"/>
          <w:szCs w:val="24"/>
          <w:lang w:eastAsia="he-IL"/>
        </w:rPr>
        <w:t xml:space="preserve">arriers and </w:t>
      </w:r>
      <w:r w:rsidR="0078625E" w:rsidRPr="00A7243A">
        <w:rPr>
          <w:rFonts w:asciiTheme="majorBidi" w:eastAsia="Times New Roman" w:hAnsiTheme="majorBidi" w:cstheme="majorBidi"/>
          <w:b/>
          <w:bCs/>
          <w:sz w:val="24"/>
          <w:szCs w:val="24"/>
          <w:lang w:eastAsia="he-IL"/>
        </w:rPr>
        <w:t>C</w:t>
      </w:r>
      <w:r w:rsidR="00802BCB" w:rsidRPr="00A7243A">
        <w:rPr>
          <w:rFonts w:asciiTheme="majorBidi" w:eastAsia="Times New Roman" w:hAnsiTheme="majorBidi" w:cstheme="majorBidi"/>
          <w:b/>
          <w:bCs/>
          <w:sz w:val="24"/>
          <w:szCs w:val="24"/>
          <w:lang w:eastAsia="he-IL"/>
        </w:rPr>
        <w:t>hallenges</w:t>
      </w:r>
      <w:r w:rsidRPr="00A7243A">
        <w:rPr>
          <w:rFonts w:asciiTheme="majorBidi" w:eastAsia="Times New Roman" w:hAnsiTheme="majorBidi" w:cstheme="majorBidi"/>
          <w:sz w:val="24"/>
          <w:szCs w:val="24"/>
          <w:lang w:eastAsia="he-IL"/>
        </w:rPr>
        <w:t xml:space="preserve">. (Tel Aviv: </w:t>
      </w:r>
      <w:proofErr w:type="spellStart"/>
      <w:r w:rsidRPr="00A7243A">
        <w:rPr>
          <w:rFonts w:asciiTheme="majorBidi" w:eastAsia="Times New Roman" w:hAnsiTheme="majorBidi" w:cstheme="majorBidi"/>
          <w:sz w:val="24"/>
          <w:szCs w:val="24"/>
          <w:lang w:eastAsia="he-IL"/>
        </w:rPr>
        <w:t>Resling</w:t>
      </w:r>
      <w:proofErr w:type="spellEnd"/>
      <w:r w:rsidRPr="00A7243A">
        <w:rPr>
          <w:rFonts w:asciiTheme="majorBidi" w:eastAsia="Times New Roman" w:hAnsiTheme="majorBidi" w:cstheme="majorBidi"/>
          <w:sz w:val="24"/>
          <w:szCs w:val="24"/>
          <w:lang w:eastAsia="he-IL"/>
        </w:rPr>
        <w:t>)</w:t>
      </w:r>
      <w:r w:rsidRPr="00A7243A">
        <w:rPr>
          <w:rFonts w:asciiTheme="majorBidi" w:hAnsiTheme="majorBidi" w:cstheme="majorBidi"/>
          <w:sz w:val="24"/>
          <w:szCs w:val="24"/>
          <w:lang w:eastAsia="he-IL"/>
        </w:rPr>
        <w:t xml:space="preserve"> [Hebrew]</w:t>
      </w:r>
      <w:r w:rsidR="00802BCB" w:rsidRPr="00A7243A">
        <w:rPr>
          <w:rFonts w:asciiTheme="majorBidi" w:hAnsiTheme="majorBidi" w:cstheme="majorBidi"/>
          <w:sz w:val="24"/>
          <w:szCs w:val="24"/>
          <w:lang w:eastAsia="he-IL"/>
        </w:rPr>
        <w:t>*</w:t>
      </w:r>
      <w:r w:rsidRPr="00A7243A">
        <w:rPr>
          <w:rFonts w:asciiTheme="majorBidi" w:hAnsiTheme="majorBidi" w:cstheme="majorBidi"/>
          <w:sz w:val="24"/>
          <w:szCs w:val="24"/>
          <w:lang w:eastAsia="he-IL"/>
        </w:rPr>
        <w:t>.</w:t>
      </w:r>
    </w:p>
    <w:p w14:paraId="25A7F9F0" w14:textId="2FB0341D" w:rsidR="00337B3A" w:rsidRDefault="00337B3A" w:rsidP="00A7243A">
      <w:pPr>
        <w:pStyle w:val="a9"/>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lang w:eastAsia="he-IL"/>
        </w:rPr>
        <w:t>’</w:t>
      </w:r>
      <w:proofErr w:type="spellStart"/>
      <w:r w:rsidRPr="00A7243A">
        <w:rPr>
          <w:rFonts w:asciiTheme="majorBidi" w:eastAsia="Times New Roman" w:hAnsiTheme="majorBidi" w:cstheme="majorBidi"/>
          <w:sz w:val="24"/>
          <w:szCs w:val="24"/>
          <w:lang w:eastAsia="he-IL"/>
        </w:rPr>
        <w:t>A'li</w:t>
      </w:r>
      <w:proofErr w:type="spellEnd"/>
      <w:r w:rsidRPr="00A7243A">
        <w:rPr>
          <w:rFonts w:asciiTheme="majorBidi" w:eastAsia="Times New Roman" w:hAnsiTheme="majorBidi" w:cstheme="majorBidi"/>
          <w:sz w:val="24"/>
          <w:szCs w:val="24"/>
          <w:lang w:eastAsia="he-IL"/>
        </w:rPr>
        <w:t xml:space="preserve">, N and Lewin-Chen, R. (2019). </w:t>
      </w:r>
      <w:r w:rsidRPr="00A7243A">
        <w:rPr>
          <w:rFonts w:asciiTheme="majorBidi" w:eastAsia="Times New Roman" w:hAnsiTheme="majorBidi" w:cstheme="majorBidi"/>
          <w:b/>
          <w:bCs/>
          <w:sz w:val="24"/>
          <w:szCs w:val="24"/>
          <w:lang w:eastAsia="he-IL"/>
        </w:rPr>
        <w:t>Violence, Crime and Policing in Arab Towns</w:t>
      </w:r>
      <w:r w:rsidRPr="00A7243A">
        <w:rPr>
          <w:rFonts w:asciiTheme="majorBidi" w:eastAsia="Times New Roman" w:hAnsiTheme="majorBidi" w:cstheme="majorBidi"/>
          <w:sz w:val="24"/>
          <w:szCs w:val="24"/>
          <w:lang w:eastAsia="he-IL"/>
        </w:rPr>
        <w:t xml:space="preserve">. </w:t>
      </w:r>
      <w:r w:rsidR="00736544">
        <w:rPr>
          <w:rFonts w:asciiTheme="majorBidi" w:eastAsia="Times New Roman" w:hAnsiTheme="majorBidi" w:cstheme="majorBidi"/>
          <w:sz w:val="24"/>
          <w:szCs w:val="24"/>
          <w:lang w:eastAsia="he-IL"/>
        </w:rPr>
        <w:t xml:space="preserve"> </w:t>
      </w:r>
      <w:r w:rsidR="00736544" w:rsidRPr="00736544">
        <w:rPr>
          <w:rFonts w:asciiTheme="majorBidi" w:eastAsia="Times New Roman" w:hAnsiTheme="majorBidi" w:cstheme="majorBidi"/>
          <w:b/>
          <w:bCs/>
          <w:sz w:val="24"/>
          <w:szCs w:val="24"/>
          <w:lang w:eastAsia="he-IL"/>
        </w:rPr>
        <w:t>Personal Security Report- 2018.</w:t>
      </w:r>
      <w:r w:rsidR="00736544">
        <w:rPr>
          <w:rFonts w:asciiTheme="majorBidi" w:eastAsia="Times New Roman" w:hAnsiTheme="majorBidi" w:cstheme="majorBidi"/>
          <w:sz w:val="24"/>
          <w:szCs w:val="24"/>
          <w:lang w:eastAsia="he-IL"/>
        </w:rPr>
        <w:t xml:space="preserve"> </w:t>
      </w:r>
      <w:r w:rsidRPr="00A7243A">
        <w:rPr>
          <w:rFonts w:asciiTheme="majorBidi" w:eastAsia="Times New Roman" w:hAnsiTheme="majorBidi" w:cstheme="majorBidi"/>
          <w:sz w:val="24"/>
          <w:szCs w:val="24"/>
        </w:rPr>
        <w:t xml:space="preserve">(Haifa and </w:t>
      </w:r>
      <w:proofErr w:type="spellStart"/>
      <w:r w:rsidRPr="00A7243A">
        <w:rPr>
          <w:rFonts w:asciiTheme="majorBidi" w:eastAsia="Times New Roman" w:hAnsiTheme="majorBidi" w:cstheme="majorBidi"/>
          <w:sz w:val="24"/>
          <w:szCs w:val="24"/>
        </w:rPr>
        <w:t>Lud</w:t>
      </w:r>
      <w:proofErr w:type="spellEnd"/>
      <w:r w:rsidRPr="00A7243A">
        <w:rPr>
          <w:rFonts w:asciiTheme="majorBidi" w:eastAsia="Times New Roman" w:hAnsiTheme="majorBidi" w:cstheme="majorBidi"/>
          <w:sz w:val="24"/>
          <w:szCs w:val="24"/>
        </w:rPr>
        <w:t xml:space="preserve">: Samuel </w:t>
      </w:r>
      <w:proofErr w:type="spellStart"/>
      <w:r w:rsidRPr="00A7243A">
        <w:rPr>
          <w:rFonts w:asciiTheme="majorBidi" w:eastAsia="Times New Roman" w:hAnsiTheme="majorBidi" w:cstheme="majorBidi"/>
          <w:sz w:val="24"/>
          <w:szCs w:val="24"/>
        </w:rPr>
        <w:t>Neaman</w:t>
      </w:r>
      <w:proofErr w:type="spellEnd"/>
      <w:r w:rsidRPr="00A7243A">
        <w:rPr>
          <w:rFonts w:asciiTheme="majorBidi" w:eastAsia="Times New Roman" w:hAnsiTheme="majorBidi" w:cstheme="majorBidi"/>
          <w:sz w:val="24"/>
          <w:szCs w:val="24"/>
        </w:rPr>
        <w:t xml:space="preserve"> Institute for National Policy Research and Abraham Initiatives</w:t>
      </w:r>
      <w:r w:rsidR="00171BB5">
        <w:rPr>
          <w:rFonts w:asciiTheme="majorBidi" w:eastAsia="Times New Roman" w:hAnsiTheme="majorBidi" w:cstheme="majorBidi"/>
          <w:sz w:val="24"/>
          <w:szCs w:val="24"/>
        </w:rPr>
        <w:t xml:space="preserve"> </w:t>
      </w:r>
      <w:r w:rsidR="00171BB5" w:rsidRPr="00A7243A">
        <w:rPr>
          <w:rFonts w:asciiTheme="majorBidi" w:hAnsiTheme="majorBidi" w:cstheme="majorBidi"/>
          <w:sz w:val="24"/>
          <w:szCs w:val="24"/>
          <w:lang w:eastAsia="he-IL"/>
        </w:rPr>
        <w:t>[Hebrew</w:t>
      </w:r>
      <w:r w:rsidR="00736544">
        <w:rPr>
          <w:rFonts w:asciiTheme="majorBidi" w:hAnsiTheme="majorBidi" w:cstheme="majorBidi"/>
          <w:sz w:val="24"/>
          <w:szCs w:val="24"/>
          <w:lang w:eastAsia="he-IL"/>
        </w:rPr>
        <w:t xml:space="preserve"> and Arabic</w:t>
      </w:r>
      <w:r w:rsidR="00171BB5" w:rsidRPr="00A7243A">
        <w:rPr>
          <w:rFonts w:asciiTheme="majorBidi" w:hAnsiTheme="majorBidi" w:cstheme="majorBidi"/>
          <w:sz w:val="24"/>
          <w:szCs w:val="24"/>
          <w:lang w:eastAsia="he-IL"/>
        </w:rPr>
        <w:t>].</w:t>
      </w:r>
    </w:p>
    <w:p w14:paraId="344C88EF" w14:textId="006FE62E" w:rsidR="00736544" w:rsidRPr="00A7243A" w:rsidRDefault="00736544" w:rsidP="00736544">
      <w:pPr>
        <w:pStyle w:val="a9"/>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lang w:eastAsia="he-IL"/>
        </w:rPr>
        <w:t>’</w:t>
      </w:r>
      <w:proofErr w:type="spellStart"/>
      <w:r w:rsidRPr="00A7243A">
        <w:rPr>
          <w:rFonts w:asciiTheme="majorBidi" w:eastAsia="Times New Roman" w:hAnsiTheme="majorBidi" w:cstheme="majorBidi"/>
          <w:sz w:val="24"/>
          <w:szCs w:val="24"/>
          <w:lang w:eastAsia="he-IL"/>
        </w:rPr>
        <w:t>A'li</w:t>
      </w:r>
      <w:proofErr w:type="spellEnd"/>
      <w:r w:rsidRPr="00A7243A">
        <w:rPr>
          <w:rFonts w:asciiTheme="majorBidi" w:eastAsia="Times New Roman" w:hAnsiTheme="majorBidi" w:cstheme="majorBidi"/>
          <w:sz w:val="24"/>
          <w:szCs w:val="24"/>
          <w:lang w:eastAsia="he-IL"/>
        </w:rPr>
        <w:t>, N</w:t>
      </w:r>
      <w:r>
        <w:rPr>
          <w:rFonts w:asciiTheme="majorBidi" w:eastAsia="Times New Roman" w:hAnsiTheme="majorBidi" w:cstheme="majorBidi"/>
          <w:sz w:val="24"/>
          <w:szCs w:val="24"/>
          <w:lang w:eastAsia="he-IL"/>
        </w:rPr>
        <w:t>.,</w:t>
      </w:r>
      <w:r w:rsidRPr="00A7243A">
        <w:rPr>
          <w:rFonts w:asciiTheme="majorBidi" w:eastAsia="Times New Roman" w:hAnsiTheme="majorBidi" w:cstheme="majorBidi"/>
          <w:sz w:val="24"/>
          <w:szCs w:val="24"/>
          <w:lang w:eastAsia="he-IL"/>
        </w:rPr>
        <w:t xml:space="preserve"> Lewin-Chen, R. and</w:t>
      </w:r>
      <w:r>
        <w:rPr>
          <w:rFonts w:asciiTheme="majorBidi" w:eastAsia="Times New Roman" w:hAnsiTheme="majorBidi" w:cstheme="majorBidi"/>
          <w:sz w:val="24"/>
          <w:szCs w:val="24"/>
          <w:lang w:eastAsia="he-IL"/>
        </w:rPr>
        <w:t xml:space="preserve"> </w:t>
      </w:r>
      <w:proofErr w:type="spellStart"/>
      <w:r>
        <w:rPr>
          <w:rFonts w:asciiTheme="majorBidi" w:eastAsia="Times New Roman" w:hAnsiTheme="majorBidi" w:cstheme="majorBidi"/>
          <w:sz w:val="24"/>
          <w:szCs w:val="24"/>
          <w:lang w:eastAsia="he-IL"/>
        </w:rPr>
        <w:t>Najami</w:t>
      </w:r>
      <w:proofErr w:type="spellEnd"/>
      <w:r>
        <w:rPr>
          <w:rFonts w:asciiTheme="majorBidi" w:eastAsia="Times New Roman" w:hAnsiTheme="majorBidi" w:cstheme="majorBidi"/>
          <w:sz w:val="24"/>
          <w:szCs w:val="24"/>
          <w:lang w:eastAsia="he-IL"/>
        </w:rPr>
        <w:t>-Yousef, O.</w:t>
      </w:r>
      <w:r w:rsidRPr="00A7243A">
        <w:rPr>
          <w:rFonts w:asciiTheme="majorBidi" w:eastAsia="Times New Roman" w:hAnsiTheme="majorBidi" w:cstheme="majorBidi"/>
          <w:sz w:val="24"/>
          <w:szCs w:val="24"/>
          <w:lang w:eastAsia="he-IL"/>
        </w:rPr>
        <w:t xml:space="preserve"> (</w:t>
      </w:r>
      <w:r>
        <w:rPr>
          <w:rFonts w:asciiTheme="majorBidi" w:eastAsia="Times New Roman" w:hAnsiTheme="majorBidi" w:cstheme="majorBidi"/>
          <w:sz w:val="24"/>
          <w:szCs w:val="24"/>
          <w:lang w:eastAsia="he-IL"/>
        </w:rPr>
        <w:t>2020</w:t>
      </w:r>
      <w:r w:rsidRPr="00A7243A">
        <w:rPr>
          <w:rFonts w:asciiTheme="majorBidi" w:eastAsia="Times New Roman" w:hAnsiTheme="majorBidi" w:cstheme="majorBidi"/>
          <w:sz w:val="24"/>
          <w:szCs w:val="24"/>
          <w:lang w:eastAsia="he-IL"/>
        </w:rPr>
        <w:t xml:space="preserve">). </w:t>
      </w:r>
      <w:r w:rsidRPr="00A7243A">
        <w:rPr>
          <w:rFonts w:asciiTheme="majorBidi" w:eastAsia="Times New Roman" w:hAnsiTheme="majorBidi" w:cstheme="majorBidi"/>
          <w:b/>
          <w:bCs/>
          <w:sz w:val="24"/>
          <w:szCs w:val="24"/>
          <w:lang w:eastAsia="he-IL"/>
        </w:rPr>
        <w:t xml:space="preserve">Violence, Crime and Policing in Arab </w:t>
      </w:r>
      <w:proofErr w:type="spellStart"/>
      <w:r>
        <w:rPr>
          <w:rFonts w:asciiTheme="majorBidi" w:eastAsia="Times New Roman" w:hAnsiTheme="majorBidi" w:cstheme="majorBidi"/>
          <w:b/>
          <w:bCs/>
          <w:sz w:val="24"/>
          <w:szCs w:val="24"/>
          <w:lang w:eastAsia="he-IL"/>
        </w:rPr>
        <w:t>Socity</w:t>
      </w:r>
      <w:proofErr w:type="spellEnd"/>
      <w:r>
        <w:rPr>
          <w:rFonts w:asciiTheme="majorBidi" w:eastAsia="Times New Roman" w:hAnsiTheme="majorBidi" w:cstheme="majorBidi"/>
          <w:b/>
          <w:bCs/>
          <w:sz w:val="24"/>
          <w:szCs w:val="24"/>
          <w:lang w:eastAsia="he-IL"/>
        </w:rPr>
        <w:t>: Personal and Community Security Index-2019</w:t>
      </w:r>
      <w:r w:rsidRPr="00A7243A">
        <w:rPr>
          <w:rFonts w:asciiTheme="majorBidi" w:eastAsia="Times New Roman" w:hAnsiTheme="majorBidi" w:cstheme="majorBidi"/>
          <w:sz w:val="24"/>
          <w:szCs w:val="24"/>
          <w:lang w:eastAsia="he-IL"/>
        </w:rPr>
        <w:t xml:space="preserve">. </w:t>
      </w:r>
      <w:r w:rsidRPr="00A7243A">
        <w:rPr>
          <w:rFonts w:asciiTheme="majorBidi" w:eastAsia="Times New Roman" w:hAnsiTheme="majorBidi" w:cstheme="majorBidi"/>
          <w:sz w:val="24"/>
          <w:szCs w:val="24"/>
        </w:rPr>
        <w:t xml:space="preserve">(Haifa and </w:t>
      </w:r>
      <w:proofErr w:type="spellStart"/>
      <w:r w:rsidRPr="00A7243A">
        <w:rPr>
          <w:rFonts w:asciiTheme="majorBidi" w:eastAsia="Times New Roman" w:hAnsiTheme="majorBidi" w:cstheme="majorBidi"/>
          <w:sz w:val="24"/>
          <w:szCs w:val="24"/>
        </w:rPr>
        <w:t>Lud</w:t>
      </w:r>
      <w:proofErr w:type="spellEnd"/>
      <w:r w:rsidRPr="00A7243A">
        <w:rPr>
          <w:rFonts w:asciiTheme="majorBidi" w:eastAsia="Times New Roman" w:hAnsiTheme="majorBidi" w:cstheme="majorBidi"/>
          <w:sz w:val="24"/>
          <w:szCs w:val="24"/>
        </w:rPr>
        <w:t xml:space="preserve">: Samuel </w:t>
      </w:r>
      <w:proofErr w:type="spellStart"/>
      <w:r w:rsidRPr="00A7243A">
        <w:rPr>
          <w:rFonts w:asciiTheme="majorBidi" w:eastAsia="Times New Roman" w:hAnsiTheme="majorBidi" w:cstheme="majorBidi"/>
          <w:sz w:val="24"/>
          <w:szCs w:val="24"/>
        </w:rPr>
        <w:t>Neaman</w:t>
      </w:r>
      <w:proofErr w:type="spellEnd"/>
      <w:r w:rsidRPr="00A7243A">
        <w:rPr>
          <w:rFonts w:asciiTheme="majorBidi" w:eastAsia="Times New Roman" w:hAnsiTheme="majorBidi" w:cstheme="majorBidi"/>
          <w:sz w:val="24"/>
          <w:szCs w:val="24"/>
        </w:rPr>
        <w:t xml:space="preserve"> Institute for National Policy Research and Abraham Initiatives</w:t>
      </w:r>
      <w:r>
        <w:rPr>
          <w:rFonts w:asciiTheme="majorBidi" w:eastAsia="Times New Roman" w:hAnsiTheme="majorBidi" w:cstheme="majorBidi"/>
          <w:sz w:val="24"/>
          <w:szCs w:val="24"/>
        </w:rPr>
        <w:t xml:space="preserve"> </w:t>
      </w:r>
      <w:r w:rsidRPr="00A7243A">
        <w:rPr>
          <w:rFonts w:asciiTheme="majorBidi" w:hAnsiTheme="majorBidi" w:cstheme="majorBidi"/>
          <w:sz w:val="24"/>
          <w:szCs w:val="24"/>
          <w:lang w:eastAsia="he-IL"/>
        </w:rPr>
        <w:t>[Hebrew</w:t>
      </w:r>
      <w:r>
        <w:rPr>
          <w:rFonts w:asciiTheme="majorBidi" w:hAnsiTheme="majorBidi" w:cstheme="majorBidi"/>
          <w:sz w:val="24"/>
          <w:szCs w:val="24"/>
          <w:lang w:eastAsia="he-IL"/>
        </w:rPr>
        <w:t xml:space="preserve"> and Arabic</w:t>
      </w:r>
      <w:r w:rsidRPr="00A7243A">
        <w:rPr>
          <w:rFonts w:asciiTheme="majorBidi" w:hAnsiTheme="majorBidi" w:cstheme="majorBidi"/>
          <w:sz w:val="24"/>
          <w:szCs w:val="24"/>
          <w:lang w:eastAsia="he-IL"/>
        </w:rPr>
        <w:t>].</w:t>
      </w:r>
    </w:p>
    <w:p w14:paraId="2BC4B47A" w14:textId="77777777" w:rsidR="00736544" w:rsidRPr="00A7243A" w:rsidRDefault="00736544" w:rsidP="00736544">
      <w:pPr>
        <w:pStyle w:val="a9"/>
        <w:tabs>
          <w:tab w:val="right" w:pos="993"/>
        </w:tabs>
        <w:bidi w:val="0"/>
        <w:spacing w:after="120" w:line="240" w:lineRule="auto"/>
        <w:ind w:left="810"/>
        <w:rPr>
          <w:rFonts w:asciiTheme="majorBidi" w:eastAsia="Times New Roman" w:hAnsiTheme="majorBidi" w:cstheme="majorBidi"/>
          <w:sz w:val="24"/>
          <w:szCs w:val="24"/>
        </w:rPr>
      </w:pPr>
    </w:p>
    <w:p w14:paraId="08C0DDE3" w14:textId="3414349F" w:rsidR="00144A16" w:rsidRPr="00A7243A" w:rsidRDefault="00144A16" w:rsidP="00A7243A">
      <w:pPr>
        <w:tabs>
          <w:tab w:val="left" w:pos="375"/>
          <w:tab w:val="right" w:pos="8029"/>
        </w:tabs>
        <w:spacing w:after="0" w:line="240" w:lineRule="auto"/>
        <w:rPr>
          <w:rFonts w:asciiTheme="majorBidi" w:eastAsia="Times New Roman" w:hAnsiTheme="majorBidi" w:cstheme="majorBidi"/>
          <w:sz w:val="24"/>
          <w:szCs w:val="24"/>
          <w:u w:val="single"/>
          <w:rtl/>
          <w:lang w:eastAsia="he-IL"/>
        </w:rPr>
      </w:pPr>
    </w:p>
    <w:p w14:paraId="08C0DDE4" w14:textId="77777777" w:rsidR="00E8392E" w:rsidRPr="00A7243A" w:rsidRDefault="00E8392E" w:rsidP="00A7243A">
      <w:pPr>
        <w:tabs>
          <w:tab w:val="left" w:pos="375"/>
          <w:tab w:val="right" w:pos="8029"/>
        </w:tabs>
        <w:spacing w:after="0" w:line="240" w:lineRule="auto"/>
        <w:rPr>
          <w:rFonts w:asciiTheme="majorBidi" w:eastAsia="Times New Roman" w:hAnsiTheme="majorBidi" w:cstheme="majorBidi"/>
          <w:sz w:val="24"/>
          <w:szCs w:val="24"/>
          <w:u w:val="single"/>
          <w:rtl/>
          <w:lang w:eastAsia="he-IL"/>
        </w:rPr>
      </w:pPr>
    </w:p>
    <w:p w14:paraId="3E7A712D" w14:textId="553296AC" w:rsidR="004B7EF8" w:rsidRPr="00A7243A" w:rsidRDefault="00E57AD4" w:rsidP="00A7243A">
      <w:pPr>
        <w:tabs>
          <w:tab w:val="right" w:pos="993"/>
        </w:tabs>
        <w:spacing w:after="120" w:line="240" w:lineRule="auto"/>
        <w:ind w:left="750" w:right="567"/>
        <w:jc w:val="right"/>
        <w:rPr>
          <w:rFonts w:asciiTheme="majorBidi" w:eastAsia="Times New Roman" w:hAnsiTheme="majorBidi" w:cstheme="majorBidi"/>
          <w:b/>
          <w:bCs/>
          <w:sz w:val="24"/>
          <w:szCs w:val="24"/>
          <w:u w:val="single"/>
          <w:rtl/>
        </w:rPr>
      </w:pPr>
      <w:r w:rsidRPr="00A7243A">
        <w:rPr>
          <w:rFonts w:asciiTheme="majorBidi" w:eastAsia="Times New Roman" w:hAnsiTheme="majorBidi" w:cstheme="majorBidi"/>
          <w:sz w:val="24"/>
          <w:szCs w:val="24"/>
        </w:rPr>
        <w:tab/>
      </w:r>
      <w:r w:rsidR="004B7EF8" w:rsidRPr="00A7243A">
        <w:rPr>
          <w:rFonts w:asciiTheme="majorBidi" w:eastAsia="Times New Roman" w:hAnsiTheme="majorBidi" w:cstheme="majorBidi"/>
          <w:b/>
          <w:bCs/>
          <w:sz w:val="24"/>
          <w:szCs w:val="24"/>
          <w:u w:val="single"/>
        </w:rPr>
        <w:t xml:space="preserve">Articles or Chapters in Books </w:t>
      </w:r>
      <w:r w:rsidR="00A7243A">
        <w:rPr>
          <w:rFonts w:asciiTheme="majorBidi" w:eastAsia="Times New Roman" w:hAnsiTheme="majorBidi" w:cstheme="majorBidi"/>
          <w:b/>
          <w:bCs/>
          <w:sz w:val="24"/>
          <w:szCs w:val="24"/>
        </w:rPr>
        <w:t xml:space="preserve"> </w:t>
      </w:r>
    </w:p>
    <w:p w14:paraId="7A549B71"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(2004). The Islamic Movement in Israel between Religious, Nationality and Modernity. In: Y., Yonah and Y., Goodman (Eds.), Maelstrom of Identities: A Critical Look at Religion and Secularity in Israel (pp.132-164). Jerusalem: The Van Leer Jerusalem Institute and </w:t>
      </w:r>
      <w:proofErr w:type="spellStart"/>
      <w:r w:rsidRPr="00A7243A">
        <w:rPr>
          <w:rFonts w:asciiTheme="majorBidi" w:eastAsia="Times New Roman" w:hAnsiTheme="majorBidi" w:cstheme="majorBidi"/>
          <w:sz w:val="24"/>
          <w:szCs w:val="24"/>
        </w:rPr>
        <w:t>Hakibbutz</w:t>
      </w:r>
      <w:proofErr w:type="spellEnd"/>
      <w:r w:rsidRPr="00A7243A">
        <w:rPr>
          <w:rFonts w:asciiTheme="majorBidi" w:eastAsia="Times New Roman" w:hAnsiTheme="majorBidi" w:cstheme="majorBidi"/>
          <w:sz w:val="24"/>
          <w:szCs w:val="24"/>
        </w:rPr>
        <w:t xml:space="preserve"> </w:t>
      </w:r>
      <w:proofErr w:type="spellStart"/>
      <w:r w:rsidRPr="00A7243A">
        <w:rPr>
          <w:rFonts w:asciiTheme="majorBidi" w:eastAsia="Times New Roman" w:hAnsiTheme="majorBidi" w:cstheme="majorBidi"/>
          <w:sz w:val="24"/>
          <w:szCs w:val="24"/>
        </w:rPr>
        <w:t>Hameuchad</w:t>
      </w:r>
      <w:proofErr w:type="spellEnd"/>
      <w:r w:rsidRPr="00A7243A">
        <w:rPr>
          <w:rFonts w:asciiTheme="majorBidi" w:eastAsia="Times New Roman" w:hAnsiTheme="majorBidi" w:cstheme="majorBidi"/>
          <w:sz w:val="24"/>
          <w:szCs w:val="24"/>
        </w:rPr>
        <w:t>. [Hebrew].</w:t>
      </w:r>
    </w:p>
    <w:p w14:paraId="1ADC44ED"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bCs/>
          <w:sz w:val="24"/>
          <w:szCs w:val="24"/>
        </w:rPr>
        <w:t>‘</w:t>
      </w:r>
      <w:r w:rsidRPr="00A7243A">
        <w:rPr>
          <w:rFonts w:asciiTheme="majorBidi" w:eastAsia="Times New Roman" w:hAnsiTheme="majorBidi" w:cstheme="majorBidi"/>
          <w:sz w:val="24"/>
          <w:szCs w:val="24"/>
        </w:rPr>
        <w:t>Ali, N. (2006). The Unpredictable Status of Palestinian Woman in Israel: Actual Versus Desirable. Religion, Gender and Politics: An International Dialogue, the Van Leer Institute, Jerusalem.</w:t>
      </w:r>
    </w:p>
    <w:p w14:paraId="0F4CE9C7"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(2007). The Perception of 'El- </w:t>
      </w:r>
      <w:proofErr w:type="spellStart"/>
      <w:r w:rsidRPr="00A7243A">
        <w:rPr>
          <w:rFonts w:asciiTheme="majorBidi" w:eastAsia="Times New Roman" w:hAnsiTheme="majorBidi" w:cstheme="majorBidi"/>
          <w:sz w:val="24"/>
          <w:szCs w:val="24"/>
        </w:rPr>
        <w:t>Mog'tma</w:t>
      </w:r>
      <w:proofErr w:type="spellEnd"/>
      <w:r w:rsidRPr="00A7243A">
        <w:rPr>
          <w:rFonts w:asciiTheme="majorBidi" w:eastAsia="Times New Roman" w:hAnsiTheme="majorBidi" w:cstheme="majorBidi"/>
          <w:sz w:val="24"/>
          <w:szCs w:val="24"/>
        </w:rPr>
        <w:t xml:space="preserve">' El- </w:t>
      </w:r>
      <w:proofErr w:type="spellStart"/>
      <w:r w:rsidRPr="00A7243A">
        <w:rPr>
          <w:rFonts w:asciiTheme="majorBidi" w:eastAsia="Times New Roman" w:hAnsiTheme="majorBidi" w:cstheme="majorBidi"/>
          <w:sz w:val="24"/>
          <w:szCs w:val="24"/>
        </w:rPr>
        <w:t>Aisami</w:t>
      </w:r>
      <w:proofErr w:type="spellEnd"/>
      <w:r w:rsidRPr="00A7243A">
        <w:rPr>
          <w:rFonts w:asciiTheme="majorBidi" w:eastAsia="Times New Roman" w:hAnsiTheme="majorBidi" w:cstheme="majorBidi"/>
          <w:sz w:val="24"/>
          <w:szCs w:val="24"/>
        </w:rPr>
        <w:t xml:space="preserve">' of the Islamist Movement. In: E., </w:t>
      </w:r>
      <w:proofErr w:type="spellStart"/>
      <w:r w:rsidRPr="00A7243A">
        <w:rPr>
          <w:rFonts w:asciiTheme="majorBidi" w:eastAsia="Times New Roman" w:hAnsiTheme="majorBidi" w:cstheme="majorBidi"/>
          <w:sz w:val="24"/>
          <w:szCs w:val="24"/>
        </w:rPr>
        <w:t>Reckess</w:t>
      </w:r>
      <w:proofErr w:type="spellEnd"/>
      <w:r w:rsidRPr="00A7243A">
        <w:rPr>
          <w:rFonts w:asciiTheme="majorBidi" w:eastAsia="Times New Roman" w:hAnsiTheme="majorBidi" w:cstheme="majorBidi"/>
          <w:sz w:val="24"/>
          <w:szCs w:val="24"/>
        </w:rPr>
        <w:t xml:space="preserve"> (Ed.). The Arab Minority in Israel and the 17th Knesset Elections (pp.  100-11). Tel Aviv: Moshe Dayan Center for Middle East and Africa Studies and </w:t>
      </w:r>
      <w:proofErr w:type="spellStart"/>
      <w:r w:rsidRPr="00A7243A">
        <w:rPr>
          <w:rFonts w:asciiTheme="majorBidi" w:eastAsia="Times New Roman" w:hAnsiTheme="majorBidi" w:cstheme="majorBidi"/>
          <w:sz w:val="24"/>
          <w:szCs w:val="24"/>
        </w:rPr>
        <w:t>Conerd</w:t>
      </w:r>
      <w:proofErr w:type="spellEnd"/>
      <w:r w:rsidRPr="00A7243A">
        <w:rPr>
          <w:rFonts w:asciiTheme="majorBidi" w:eastAsia="Times New Roman" w:hAnsiTheme="majorBidi" w:cstheme="majorBidi"/>
          <w:sz w:val="24"/>
          <w:szCs w:val="24"/>
        </w:rPr>
        <w:t xml:space="preserve"> </w:t>
      </w:r>
      <w:proofErr w:type="spellStart"/>
      <w:r w:rsidRPr="00A7243A">
        <w:rPr>
          <w:rFonts w:asciiTheme="majorBidi" w:eastAsia="Times New Roman" w:hAnsiTheme="majorBidi" w:cstheme="majorBidi"/>
          <w:sz w:val="24"/>
          <w:szCs w:val="24"/>
        </w:rPr>
        <w:t>Adenaoer</w:t>
      </w:r>
      <w:proofErr w:type="spellEnd"/>
      <w:r w:rsidRPr="00A7243A">
        <w:rPr>
          <w:rFonts w:asciiTheme="majorBidi" w:eastAsia="Times New Roman" w:hAnsiTheme="majorBidi" w:cstheme="majorBidi"/>
          <w:sz w:val="24"/>
          <w:szCs w:val="24"/>
        </w:rPr>
        <w:t xml:space="preserve"> Fund. [Hebrew].</w:t>
      </w:r>
    </w:p>
    <w:p w14:paraId="14B13B2E"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(2008). Leadership and Management: Satisfaction of the Arab Citizens from the Local Arab Authorities and Mayors. In: A., Ghanem and F., </w:t>
      </w:r>
      <w:proofErr w:type="spellStart"/>
      <w:r w:rsidRPr="00A7243A">
        <w:rPr>
          <w:rFonts w:asciiTheme="majorBidi" w:eastAsia="Times New Roman" w:hAnsiTheme="majorBidi" w:cstheme="majorBidi"/>
          <w:sz w:val="24"/>
          <w:szCs w:val="24"/>
        </w:rPr>
        <w:t>Azaiza</w:t>
      </w:r>
      <w:proofErr w:type="spellEnd"/>
      <w:r w:rsidRPr="00A7243A">
        <w:rPr>
          <w:rFonts w:asciiTheme="majorBidi" w:eastAsia="Times New Roman" w:hAnsiTheme="majorBidi" w:cstheme="majorBidi"/>
          <w:sz w:val="24"/>
          <w:szCs w:val="24"/>
        </w:rPr>
        <w:t xml:space="preserve"> (Eds.), Arab Municipalities in Israel at the Turn of the </w:t>
      </w:r>
      <w:proofErr w:type="gramStart"/>
      <w:r w:rsidRPr="00A7243A">
        <w:rPr>
          <w:rFonts w:asciiTheme="majorBidi" w:eastAsia="Times New Roman" w:hAnsiTheme="majorBidi" w:cstheme="majorBidi"/>
          <w:sz w:val="24"/>
          <w:szCs w:val="24"/>
        </w:rPr>
        <w:t>21th</w:t>
      </w:r>
      <w:proofErr w:type="gramEnd"/>
      <w:r w:rsidRPr="00A7243A">
        <w:rPr>
          <w:rFonts w:asciiTheme="majorBidi" w:eastAsia="Times New Roman" w:hAnsiTheme="majorBidi" w:cstheme="majorBidi"/>
          <w:sz w:val="24"/>
          <w:szCs w:val="24"/>
        </w:rPr>
        <w:t xml:space="preserve"> Century: Difficulties and Challenges (pp. 215-237). Haifa: The Jewish-Arab Center, University of Haifa and Ibn-Khaldun. [Arabic].</w:t>
      </w:r>
    </w:p>
    <w:p w14:paraId="6E381CEA"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(2008). Satisfaction of the Arab Citizens from the Local Arab Authorities. In: A., Ghanem and F., </w:t>
      </w:r>
      <w:proofErr w:type="spellStart"/>
      <w:r w:rsidRPr="00A7243A">
        <w:rPr>
          <w:rFonts w:asciiTheme="majorBidi" w:eastAsia="Times New Roman" w:hAnsiTheme="majorBidi" w:cstheme="majorBidi"/>
          <w:sz w:val="24"/>
          <w:szCs w:val="24"/>
        </w:rPr>
        <w:t>Azaiza</w:t>
      </w:r>
      <w:proofErr w:type="spellEnd"/>
      <w:r w:rsidRPr="00A7243A">
        <w:rPr>
          <w:rFonts w:asciiTheme="majorBidi" w:eastAsia="Times New Roman" w:hAnsiTheme="majorBidi" w:cstheme="majorBidi"/>
          <w:sz w:val="24"/>
          <w:szCs w:val="24"/>
        </w:rPr>
        <w:t xml:space="preserve"> (Eds.), Is It Possible to Overcome the Crisis? Arab Municipalities in Israel at the Beginning of the </w:t>
      </w:r>
      <w:proofErr w:type="gramStart"/>
      <w:r w:rsidRPr="00A7243A">
        <w:rPr>
          <w:rFonts w:asciiTheme="majorBidi" w:eastAsia="Times New Roman" w:hAnsiTheme="majorBidi" w:cstheme="majorBidi"/>
          <w:sz w:val="24"/>
          <w:szCs w:val="24"/>
        </w:rPr>
        <w:t>21th</w:t>
      </w:r>
      <w:proofErr w:type="gramEnd"/>
      <w:r w:rsidRPr="00A7243A">
        <w:rPr>
          <w:rFonts w:asciiTheme="majorBidi" w:eastAsia="Times New Roman" w:hAnsiTheme="majorBidi" w:cstheme="majorBidi"/>
          <w:sz w:val="24"/>
          <w:szCs w:val="24"/>
        </w:rPr>
        <w:t xml:space="preserve"> Century: Difficulties and Challenges (pp. 217-239). Jerusalem: Carmel Press. [Hebrew].</w:t>
      </w:r>
    </w:p>
    <w:p w14:paraId="79BA289A"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and </w:t>
      </w:r>
      <w:proofErr w:type="spellStart"/>
      <w:r w:rsidRPr="00A7243A">
        <w:rPr>
          <w:rFonts w:asciiTheme="majorBidi" w:eastAsia="Times New Roman" w:hAnsiTheme="majorBidi" w:cstheme="majorBidi"/>
          <w:sz w:val="24"/>
          <w:szCs w:val="24"/>
        </w:rPr>
        <w:t>Gordoni</w:t>
      </w:r>
      <w:proofErr w:type="spellEnd"/>
      <w:r w:rsidRPr="00A7243A">
        <w:rPr>
          <w:rFonts w:asciiTheme="majorBidi" w:eastAsia="Times New Roman" w:hAnsiTheme="majorBidi" w:cstheme="majorBidi"/>
          <w:sz w:val="24"/>
          <w:szCs w:val="24"/>
        </w:rPr>
        <w:t xml:space="preserve">, G. (2009). The Palestinian Family and the Determinism of the Task Allocation Ideology. In: F., </w:t>
      </w:r>
      <w:proofErr w:type="spellStart"/>
      <w:r w:rsidRPr="00A7243A">
        <w:rPr>
          <w:rFonts w:asciiTheme="majorBidi" w:eastAsia="Times New Roman" w:hAnsiTheme="majorBidi" w:cstheme="majorBidi"/>
          <w:sz w:val="24"/>
          <w:szCs w:val="24"/>
        </w:rPr>
        <w:t>Azaiza</w:t>
      </w:r>
      <w:proofErr w:type="spellEnd"/>
      <w:r w:rsidRPr="00A7243A">
        <w:rPr>
          <w:rFonts w:asciiTheme="majorBidi" w:eastAsia="Times New Roman" w:hAnsiTheme="majorBidi" w:cstheme="majorBidi"/>
          <w:sz w:val="24"/>
          <w:szCs w:val="24"/>
        </w:rPr>
        <w:t xml:space="preserve">, R., </w:t>
      </w:r>
      <w:proofErr w:type="spellStart"/>
      <w:r w:rsidRPr="00A7243A">
        <w:rPr>
          <w:rFonts w:asciiTheme="majorBidi" w:eastAsia="Times New Roman" w:hAnsiTheme="majorBidi" w:cstheme="majorBidi"/>
          <w:sz w:val="24"/>
          <w:szCs w:val="24"/>
        </w:rPr>
        <w:t>Lazarovitch</w:t>
      </w:r>
      <w:proofErr w:type="spellEnd"/>
      <w:r w:rsidRPr="00A7243A">
        <w:rPr>
          <w:rFonts w:asciiTheme="majorBidi" w:eastAsia="Times New Roman" w:hAnsiTheme="majorBidi" w:cstheme="majorBidi"/>
          <w:sz w:val="24"/>
          <w:szCs w:val="24"/>
        </w:rPr>
        <w:t xml:space="preserve">, </w:t>
      </w:r>
      <w:proofErr w:type="spellStart"/>
      <w:r w:rsidRPr="00A7243A">
        <w:rPr>
          <w:rFonts w:asciiTheme="majorBidi" w:eastAsia="Times New Roman" w:hAnsiTheme="majorBidi" w:cstheme="majorBidi"/>
          <w:sz w:val="24"/>
          <w:szCs w:val="24"/>
        </w:rPr>
        <w:t>Kh</w:t>
      </w:r>
      <w:proofErr w:type="spellEnd"/>
      <w:r w:rsidRPr="00A7243A">
        <w:rPr>
          <w:rFonts w:asciiTheme="majorBidi" w:eastAsia="Times New Roman" w:hAnsiTheme="majorBidi" w:cstheme="majorBidi"/>
          <w:sz w:val="24"/>
          <w:szCs w:val="24"/>
        </w:rPr>
        <w:t xml:space="preserve">., Abu Baker and A., </w:t>
      </w:r>
      <w:proofErr w:type="spellStart"/>
      <w:r w:rsidRPr="00A7243A">
        <w:rPr>
          <w:rFonts w:asciiTheme="majorBidi" w:eastAsia="Times New Roman" w:hAnsiTheme="majorBidi" w:cstheme="majorBidi"/>
          <w:sz w:val="24"/>
          <w:szCs w:val="24"/>
        </w:rPr>
        <w:t>Ghaneen</w:t>
      </w:r>
      <w:proofErr w:type="spellEnd"/>
      <w:r w:rsidRPr="00A7243A">
        <w:rPr>
          <w:rFonts w:asciiTheme="majorBidi" w:eastAsia="Times New Roman" w:hAnsiTheme="majorBidi" w:cstheme="majorBidi"/>
          <w:sz w:val="24"/>
          <w:szCs w:val="24"/>
        </w:rPr>
        <w:t xml:space="preserve"> (Eds.), The Arab Women in Israel Current Status and Future Trends (pp. 25-46). Tel Aviv: </w:t>
      </w:r>
      <w:proofErr w:type="spellStart"/>
      <w:r w:rsidRPr="00A7243A">
        <w:rPr>
          <w:rFonts w:asciiTheme="majorBidi" w:eastAsia="Times New Roman" w:hAnsiTheme="majorBidi" w:cstheme="majorBidi"/>
          <w:sz w:val="24"/>
          <w:szCs w:val="24"/>
        </w:rPr>
        <w:t>Ramot</w:t>
      </w:r>
      <w:proofErr w:type="spellEnd"/>
      <w:r w:rsidRPr="00A7243A">
        <w:rPr>
          <w:rFonts w:asciiTheme="majorBidi" w:eastAsia="Times New Roman" w:hAnsiTheme="majorBidi" w:cstheme="majorBidi"/>
          <w:sz w:val="24"/>
          <w:szCs w:val="24"/>
        </w:rPr>
        <w:t xml:space="preserve"> Press. [Hebrew].</w:t>
      </w:r>
    </w:p>
    <w:p w14:paraId="75B495DA"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lastRenderedPageBreak/>
        <w:t xml:space="preserve">’Ali, N. (2009). Identity Changes and Attitude Transformation among the Islamic Movement Followers and Opposites. In: </w:t>
      </w:r>
      <w:proofErr w:type="spellStart"/>
      <w:r w:rsidRPr="00A7243A">
        <w:rPr>
          <w:rFonts w:asciiTheme="majorBidi" w:eastAsia="Times New Roman" w:hAnsiTheme="majorBidi" w:cstheme="majorBidi"/>
          <w:sz w:val="24"/>
          <w:szCs w:val="24"/>
        </w:rPr>
        <w:t>Rassem</w:t>
      </w:r>
      <w:proofErr w:type="spellEnd"/>
      <w:r w:rsidRPr="00A7243A">
        <w:rPr>
          <w:rFonts w:asciiTheme="majorBidi" w:eastAsia="Times New Roman" w:hAnsiTheme="majorBidi" w:cstheme="majorBidi"/>
          <w:sz w:val="24"/>
          <w:szCs w:val="24"/>
        </w:rPr>
        <w:t xml:space="preserve"> </w:t>
      </w:r>
      <w:proofErr w:type="spellStart"/>
      <w:r w:rsidRPr="00A7243A">
        <w:rPr>
          <w:rFonts w:asciiTheme="majorBidi" w:eastAsia="Times New Roman" w:hAnsiTheme="majorBidi" w:cstheme="majorBidi"/>
          <w:sz w:val="24"/>
          <w:szCs w:val="24"/>
        </w:rPr>
        <w:t>Khamaissa</w:t>
      </w:r>
      <w:proofErr w:type="spellEnd"/>
      <w:r w:rsidRPr="00A7243A">
        <w:rPr>
          <w:rFonts w:asciiTheme="majorBidi" w:eastAsia="Times New Roman" w:hAnsiTheme="majorBidi" w:cstheme="majorBidi"/>
          <w:sz w:val="24"/>
          <w:szCs w:val="24"/>
        </w:rPr>
        <w:t xml:space="preserve"> (Ed.), Arab Society in Israel (3): population, Society, Economy (pp. 304-324). Jerusalem: The Van Leer Jerusalem Institute and the Kibbutz </w:t>
      </w:r>
      <w:proofErr w:type="spellStart"/>
      <w:r w:rsidRPr="00A7243A">
        <w:rPr>
          <w:rFonts w:asciiTheme="majorBidi" w:eastAsia="Times New Roman" w:hAnsiTheme="majorBidi" w:cstheme="majorBidi"/>
          <w:sz w:val="24"/>
          <w:szCs w:val="24"/>
        </w:rPr>
        <w:t>Hamuchad</w:t>
      </w:r>
      <w:proofErr w:type="spellEnd"/>
      <w:r w:rsidRPr="00A7243A">
        <w:rPr>
          <w:rFonts w:asciiTheme="majorBidi" w:eastAsia="Times New Roman" w:hAnsiTheme="majorBidi" w:cstheme="majorBidi"/>
          <w:sz w:val="24"/>
          <w:szCs w:val="24"/>
        </w:rPr>
        <w:t xml:space="preserve"> Press. [Hebrew].</w:t>
      </w:r>
    </w:p>
    <w:p w14:paraId="2BE5BA6B"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and </w:t>
      </w:r>
      <w:proofErr w:type="spellStart"/>
      <w:r w:rsidRPr="00A7243A">
        <w:rPr>
          <w:rFonts w:asciiTheme="majorBidi" w:eastAsia="Times New Roman" w:hAnsiTheme="majorBidi" w:cstheme="majorBidi"/>
          <w:sz w:val="24"/>
          <w:szCs w:val="24"/>
        </w:rPr>
        <w:t>Gordoni</w:t>
      </w:r>
      <w:proofErr w:type="spellEnd"/>
      <w:r w:rsidRPr="00A7243A">
        <w:rPr>
          <w:rFonts w:asciiTheme="majorBidi" w:eastAsia="Times New Roman" w:hAnsiTheme="majorBidi" w:cstheme="majorBidi"/>
          <w:sz w:val="24"/>
          <w:szCs w:val="24"/>
        </w:rPr>
        <w:t xml:space="preserve">, G. (2009). Arab Women in the Israeli Politics. In: F., </w:t>
      </w:r>
      <w:proofErr w:type="spellStart"/>
      <w:r w:rsidRPr="00A7243A">
        <w:rPr>
          <w:rFonts w:asciiTheme="majorBidi" w:eastAsia="Times New Roman" w:hAnsiTheme="majorBidi" w:cstheme="majorBidi"/>
          <w:sz w:val="24"/>
          <w:szCs w:val="24"/>
        </w:rPr>
        <w:t>Azaiza</w:t>
      </w:r>
      <w:proofErr w:type="spellEnd"/>
      <w:r w:rsidRPr="00A7243A">
        <w:rPr>
          <w:rFonts w:asciiTheme="majorBidi" w:eastAsia="Times New Roman" w:hAnsiTheme="majorBidi" w:cstheme="majorBidi"/>
          <w:sz w:val="24"/>
          <w:szCs w:val="24"/>
        </w:rPr>
        <w:t xml:space="preserve">, R., </w:t>
      </w:r>
      <w:proofErr w:type="spellStart"/>
      <w:r w:rsidRPr="00A7243A">
        <w:rPr>
          <w:rFonts w:asciiTheme="majorBidi" w:eastAsia="Times New Roman" w:hAnsiTheme="majorBidi" w:cstheme="majorBidi"/>
          <w:sz w:val="24"/>
          <w:szCs w:val="24"/>
        </w:rPr>
        <w:t>Lazarovitch</w:t>
      </w:r>
      <w:proofErr w:type="spellEnd"/>
      <w:r w:rsidRPr="00A7243A">
        <w:rPr>
          <w:rFonts w:asciiTheme="majorBidi" w:eastAsia="Times New Roman" w:hAnsiTheme="majorBidi" w:cstheme="majorBidi"/>
          <w:sz w:val="24"/>
          <w:szCs w:val="24"/>
        </w:rPr>
        <w:t xml:space="preserve">, </w:t>
      </w:r>
      <w:proofErr w:type="spellStart"/>
      <w:r w:rsidRPr="00A7243A">
        <w:rPr>
          <w:rFonts w:asciiTheme="majorBidi" w:eastAsia="Times New Roman" w:hAnsiTheme="majorBidi" w:cstheme="majorBidi"/>
          <w:sz w:val="24"/>
          <w:szCs w:val="24"/>
        </w:rPr>
        <w:t>Kh</w:t>
      </w:r>
      <w:proofErr w:type="spellEnd"/>
      <w:r w:rsidRPr="00A7243A">
        <w:rPr>
          <w:rFonts w:asciiTheme="majorBidi" w:eastAsia="Times New Roman" w:hAnsiTheme="majorBidi" w:cstheme="majorBidi"/>
          <w:sz w:val="24"/>
          <w:szCs w:val="24"/>
        </w:rPr>
        <w:t xml:space="preserve">., Abu Baker and A., </w:t>
      </w:r>
      <w:proofErr w:type="spellStart"/>
      <w:r w:rsidRPr="00A7243A">
        <w:rPr>
          <w:rFonts w:asciiTheme="majorBidi" w:eastAsia="Times New Roman" w:hAnsiTheme="majorBidi" w:cstheme="majorBidi"/>
          <w:sz w:val="24"/>
          <w:szCs w:val="24"/>
        </w:rPr>
        <w:t>Ghaneen</w:t>
      </w:r>
      <w:proofErr w:type="spellEnd"/>
      <w:r w:rsidRPr="00A7243A">
        <w:rPr>
          <w:rFonts w:asciiTheme="majorBidi" w:eastAsia="Times New Roman" w:hAnsiTheme="majorBidi" w:cstheme="majorBidi"/>
          <w:sz w:val="24"/>
          <w:szCs w:val="24"/>
        </w:rPr>
        <w:t xml:space="preserve"> (Eds.), The Arab Women in Israel Current Status and Future Trends (pp. 91-114). Tel Aviv: </w:t>
      </w:r>
      <w:proofErr w:type="spellStart"/>
      <w:r w:rsidRPr="00A7243A">
        <w:rPr>
          <w:rFonts w:asciiTheme="majorBidi" w:eastAsia="Times New Roman" w:hAnsiTheme="majorBidi" w:cstheme="majorBidi"/>
          <w:sz w:val="24"/>
          <w:szCs w:val="24"/>
        </w:rPr>
        <w:t>Ramot</w:t>
      </w:r>
      <w:proofErr w:type="spellEnd"/>
      <w:r w:rsidRPr="00A7243A">
        <w:rPr>
          <w:rFonts w:asciiTheme="majorBidi" w:eastAsia="Times New Roman" w:hAnsiTheme="majorBidi" w:cstheme="majorBidi"/>
          <w:sz w:val="24"/>
          <w:szCs w:val="24"/>
        </w:rPr>
        <w:t xml:space="preserve"> Press. [Hebrew].</w:t>
      </w:r>
    </w:p>
    <w:p w14:paraId="272D55D7"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(2012). Changes in the opinions of Hebrew and Arabic Speaking Students as Part of the Studying Process at the Humanistic Center for Education. In Galilee into Multiple Cultures. </w:t>
      </w:r>
      <w:proofErr w:type="spellStart"/>
      <w:r w:rsidRPr="00A7243A">
        <w:rPr>
          <w:rFonts w:asciiTheme="majorBidi" w:eastAsia="Times New Roman" w:hAnsiTheme="majorBidi" w:cstheme="majorBidi"/>
          <w:sz w:val="24"/>
          <w:szCs w:val="24"/>
        </w:rPr>
        <w:t>Kiryat</w:t>
      </w:r>
      <w:proofErr w:type="spellEnd"/>
      <w:r w:rsidRPr="00A7243A">
        <w:rPr>
          <w:rFonts w:asciiTheme="majorBidi" w:eastAsia="Times New Roman" w:hAnsiTheme="majorBidi" w:cstheme="majorBidi"/>
          <w:sz w:val="24"/>
          <w:szCs w:val="24"/>
        </w:rPr>
        <w:t xml:space="preserve"> </w:t>
      </w:r>
      <w:proofErr w:type="spellStart"/>
      <w:r w:rsidRPr="00A7243A">
        <w:rPr>
          <w:rFonts w:asciiTheme="majorBidi" w:eastAsia="Times New Roman" w:hAnsiTheme="majorBidi" w:cstheme="majorBidi"/>
          <w:sz w:val="24"/>
          <w:szCs w:val="24"/>
        </w:rPr>
        <w:t>tiv'on</w:t>
      </w:r>
      <w:proofErr w:type="spellEnd"/>
      <w:r w:rsidRPr="00A7243A">
        <w:rPr>
          <w:rFonts w:asciiTheme="majorBidi" w:eastAsia="Times New Roman" w:hAnsiTheme="majorBidi" w:cstheme="majorBidi"/>
          <w:sz w:val="24"/>
          <w:szCs w:val="24"/>
        </w:rPr>
        <w:t xml:space="preserve">: </w:t>
      </w:r>
      <w:proofErr w:type="spellStart"/>
      <w:r w:rsidRPr="00A7243A">
        <w:rPr>
          <w:rFonts w:asciiTheme="majorBidi" w:eastAsia="Times New Roman" w:hAnsiTheme="majorBidi" w:cstheme="majorBidi"/>
          <w:sz w:val="24"/>
          <w:szCs w:val="24"/>
        </w:rPr>
        <w:t>Oranim</w:t>
      </w:r>
      <w:proofErr w:type="spellEnd"/>
      <w:r w:rsidRPr="00A7243A">
        <w:rPr>
          <w:rFonts w:asciiTheme="majorBidi" w:eastAsia="Times New Roman" w:hAnsiTheme="majorBidi" w:cstheme="majorBidi"/>
          <w:sz w:val="24"/>
          <w:szCs w:val="24"/>
        </w:rPr>
        <w:t xml:space="preserve"> College, the Academic College for Education</w:t>
      </w:r>
      <w:r w:rsidRPr="00A7243A">
        <w:rPr>
          <w:rFonts w:asciiTheme="majorBidi" w:eastAsia="Times New Roman" w:hAnsiTheme="majorBidi" w:cstheme="majorBidi"/>
          <w:sz w:val="24"/>
          <w:szCs w:val="24"/>
          <w:rtl/>
          <w:lang w:bidi="ar-SA"/>
        </w:rPr>
        <w:t>.</w:t>
      </w:r>
    </w:p>
    <w:p w14:paraId="1142F113" w14:textId="33BD4364"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(2013). The Significance of the Islamic Movement’s Abstention from Israel’s Municipal Elections. In: A. Rabi and E. </w:t>
      </w:r>
      <w:proofErr w:type="spellStart"/>
      <w:r w:rsidRPr="00A7243A">
        <w:rPr>
          <w:rFonts w:asciiTheme="majorBidi" w:eastAsia="Times New Roman" w:hAnsiTheme="majorBidi" w:cstheme="majorBidi"/>
          <w:sz w:val="24"/>
          <w:szCs w:val="24"/>
        </w:rPr>
        <w:t>Rudinsky</w:t>
      </w:r>
      <w:proofErr w:type="spellEnd"/>
      <w:r w:rsidRPr="00A7243A">
        <w:rPr>
          <w:rFonts w:asciiTheme="majorBidi" w:eastAsia="Times New Roman" w:hAnsiTheme="majorBidi" w:cstheme="majorBidi"/>
          <w:sz w:val="24"/>
          <w:szCs w:val="24"/>
        </w:rPr>
        <w:t xml:space="preserve"> (Eds.). Arab Politics in Local Elections. Tel-Aviv: The Moshe Dayan Center for Middle Eastern and African </w:t>
      </w:r>
      <w:r w:rsidR="00A7243A" w:rsidRPr="00A7243A">
        <w:rPr>
          <w:rFonts w:asciiTheme="majorBidi" w:eastAsia="Times New Roman" w:hAnsiTheme="majorBidi" w:cstheme="majorBidi"/>
          <w:sz w:val="24"/>
          <w:szCs w:val="24"/>
        </w:rPr>
        <w:t>studies. *</w:t>
      </w:r>
    </w:p>
    <w:p w14:paraId="502722D2"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(2015). How the Islamic Movement Became an “Illegal Association. In Eliezer Ben Lulu (Ed.), Hate is not an option. The reform movement. The Reform Center for Religion and State and the Coalition against Racism in </w:t>
      </w:r>
      <w:proofErr w:type="gramStart"/>
      <w:r w:rsidRPr="00A7243A">
        <w:rPr>
          <w:rFonts w:asciiTheme="majorBidi" w:eastAsia="Times New Roman" w:hAnsiTheme="majorBidi" w:cstheme="majorBidi"/>
          <w:sz w:val="24"/>
          <w:szCs w:val="24"/>
        </w:rPr>
        <w:t>Israel.*</w:t>
      </w:r>
      <w:proofErr w:type="gramEnd"/>
    </w:p>
    <w:p w14:paraId="086F9F9E"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(2015). The Islamic Movement in Israel. Historical and Ideological Developments. In </w:t>
      </w:r>
      <w:proofErr w:type="spellStart"/>
      <w:r w:rsidRPr="00A7243A">
        <w:rPr>
          <w:rFonts w:asciiTheme="majorBidi" w:eastAsia="Times New Roman" w:hAnsiTheme="majorBidi" w:cstheme="majorBidi"/>
          <w:sz w:val="24"/>
          <w:szCs w:val="24"/>
        </w:rPr>
        <w:t>Areej</w:t>
      </w:r>
      <w:proofErr w:type="spellEnd"/>
      <w:r w:rsidRPr="00A7243A">
        <w:rPr>
          <w:rFonts w:asciiTheme="majorBidi" w:eastAsia="Times New Roman" w:hAnsiTheme="majorBidi" w:cstheme="majorBidi"/>
          <w:sz w:val="24"/>
          <w:szCs w:val="24"/>
        </w:rPr>
        <w:t xml:space="preserve"> Sabbagh-Khoury and Nadim N. </w:t>
      </w:r>
      <w:proofErr w:type="spellStart"/>
      <w:r w:rsidRPr="00A7243A">
        <w:rPr>
          <w:rFonts w:asciiTheme="majorBidi" w:eastAsia="Times New Roman" w:hAnsiTheme="majorBidi" w:cstheme="majorBidi"/>
          <w:sz w:val="24"/>
          <w:szCs w:val="24"/>
        </w:rPr>
        <w:t>Rouhana</w:t>
      </w:r>
      <w:proofErr w:type="spellEnd"/>
      <w:r w:rsidRPr="00A7243A">
        <w:rPr>
          <w:rFonts w:asciiTheme="majorBidi" w:eastAsia="Times New Roman" w:hAnsiTheme="majorBidi" w:cstheme="majorBidi"/>
          <w:sz w:val="24"/>
          <w:szCs w:val="24"/>
        </w:rPr>
        <w:t xml:space="preserve"> (Eds), The Palestinians in Israel: Readings in History, Politics and Society 2. Haifa, </w:t>
      </w:r>
      <w:proofErr w:type="spellStart"/>
      <w:r w:rsidRPr="00A7243A">
        <w:rPr>
          <w:rFonts w:asciiTheme="majorBidi" w:eastAsia="Times New Roman" w:hAnsiTheme="majorBidi" w:cstheme="majorBidi"/>
          <w:sz w:val="24"/>
          <w:szCs w:val="24"/>
        </w:rPr>
        <w:t>Mada</w:t>
      </w:r>
      <w:proofErr w:type="spellEnd"/>
      <w:r w:rsidRPr="00A7243A">
        <w:rPr>
          <w:rFonts w:asciiTheme="majorBidi" w:eastAsia="Times New Roman" w:hAnsiTheme="majorBidi" w:cstheme="majorBidi"/>
          <w:sz w:val="24"/>
          <w:szCs w:val="24"/>
        </w:rPr>
        <w:t xml:space="preserve"> Al-</w:t>
      </w:r>
      <w:proofErr w:type="gramStart"/>
      <w:r w:rsidRPr="00A7243A">
        <w:rPr>
          <w:rFonts w:asciiTheme="majorBidi" w:eastAsia="Times New Roman" w:hAnsiTheme="majorBidi" w:cstheme="majorBidi"/>
          <w:sz w:val="24"/>
          <w:szCs w:val="24"/>
        </w:rPr>
        <w:t>Karmel.*</w:t>
      </w:r>
      <w:proofErr w:type="gramEnd"/>
    </w:p>
    <w:p w14:paraId="3D4B3542"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(2018). The New Muslim Believer. In: A., Haidar (Ed.), Political Aspects of the Life of the Arabs in Israel. Jerusalem: Van Leer and </w:t>
      </w:r>
      <w:proofErr w:type="spellStart"/>
      <w:r w:rsidRPr="00A7243A">
        <w:rPr>
          <w:rFonts w:asciiTheme="majorBidi" w:eastAsia="Times New Roman" w:hAnsiTheme="majorBidi" w:cstheme="majorBidi"/>
          <w:sz w:val="24"/>
          <w:szCs w:val="24"/>
        </w:rPr>
        <w:t>Hakibutz</w:t>
      </w:r>
      <w:proofErr w:type="spellEnd"/>
      <w:r w:rsidRPr="00A7243A">
        <w:rPr>
          <w:rFonts w:asciiTheme="majorBidi" w:eastAsia="Times New Roman" w:hAnsiTheme="majorBidi" w:cstheme="majorBidi"/>
          <w:sz w:val="24"/>
          <w:szCs w:val="24"/>
        </w:rPr>
        <w:t xml:space="preserve"> </w:t>
      </w:r>
      <w:proofErr w:type="spellStart"/>
      <w:r w:rsidRPr="00A7243A">
        <w:rPr>
          <w:rFonts w:asciiTheme="majorBidi" w:eastAsia="Times New Roman" w:hAnsiTheme="majorBidi" w:cstheme="majorBidi"/>
          <w:sz w:val="24"/>
          <w:szCs w:val="24"/>
        </w:rPr>
        <w:t>Hameohad</w:t>
      </w:r>
      <w:proofErr w:type="spellEnd"/>
      <w:r w:rsidRPr="00A7243A">
        <w:rPr>
          <w:rFonts w:asciiTheme="majorBidi" w:eastAsia="Times New Roman" w:hAnsiTheme="majorBidi" w:cstheme="majorBidi"/>
          <w:sz w:val="24"/>
          <w:szCs w:val="24"/>
        </w:rPr>
        <w:t>. [Hebrew</w:t>
      </w:r>
      <w:proofErr w:type="gramStart"/>
      <w:r w:rsidRPr="00A7243A">
        <w:rPr>
          <w:rFonts w:asciiTheme="majorBidi" w:eastAsia="Times New Roman" w:hAnsiTheme="majorBidi" w:cstheme="majorBidi"/>
          <w:sz w:val="24"/>
          <w:szCs w:val="24"/>
        </w:rPr>
        <w:t>].*</w:t>
      </w:r>
      <w:proofErr w:type="gramEnd"/>
      <w:r w:rsidRPr="00A7243A">
        <w:rPr>
          <w:rFonts w:asciiTheme="majorBidi" w:eastAsia="Times New Roman" w:hAnsiTheme="majorBidi" w:cstheme="majorBidi"/>
          <w:sz w:val="24"/>
          <w:szCs w:val="24"/>
        </w:rPr>
        <w:t xml:space="preserve"> </w:t>
      </w:r>
    </w:p>
    <w:p w14:paraId="0946FC0C" w14:textId="77777777" w:rsidR="004B7EF8" w:rsidRPr="00A7243A"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(2018). The Islamic Movements’ Way of Coping with Their Status as a Minority: The Independent Community as Case Study (62-79). In </w:t>
      </w:r>
      <w:proofErr w:type="spellStart"/>
      <w:r w:rsidRPr="00A7243A">
        <w:rPr>
          <w:rFonts w:asciiTheme="majorBidi" w:eastAsia="Times New Roman" w:hAnsiTheme="majorBidi" w:cstheme="majorBidi"/>
          <w:sz w:val="24"/>
          <w:szCs w:val="24"/>
        </w:rPr>
        <w:t>Chatina</w:t>
      </w:r>
      <w:proofErr w:type="spellEnd"/>
      <w:r w:rsidRPr="00A7243A">
        <w:rPr>
          <w:rFonts w:asciiTheme="majorBidi" w:eastAsia="Times New Roman" w:hAnsiTheme="majorBidi" w:cstheme="majorBidi"/>
          <w:sz w:val="24"/>
          <w:szCs w:val="24"/>
        </w:rPr>
        <w:t>, M. and Al-</w:t>
      </w:r>
      <w:proofErr w:type="spellStart"/>
      <w:r w:rsidRPr="00A7243A">
        <w:rPr>
          <w:rFonts w:asciiTheme="majorBidi" w:eastAsia="Times New Roman" w:hAnsiTheme="majorBidi" w:cstheme="majorBidi"/>
          <w:sz w:val="24"/>
          <w:szCs w:val="24"/>
        </w:rPr>
        <w:t>Atuna</w:t>
      </w:r>
      <w:proofErr w:type="spellEnd"/>
      <w:r w:rsidRPr="00A7243A">
        <w:rPr>
          <w:rFonts w:asciiTheme="majorBidi" w:eastAsia="Times New Roman" w:hAnsiTheme="majorBidi" w:cstheme="majorBidi"/>
          <w:sz w:val="24"/>
          <w:szCs w:val="24"/>
        </w:rPr>
        <w:t xml:space="preserve">, M. Muslims in the Jewish State: Religion, Politics and Society. </w:t>
      </w:r>
      <w:proofErr w:type="spellStart"/>
      <w:r w:rsidRPr="00A7243A">
        <w:rPr>
          <w:rFonts w:asciiTheme="majorBidi" w:eastAsia="Times New Roman" w:hAnsiTheme="majorBidi" w:cstheme="majorBidi"/>
          <w:sz w:val="24"/>
          <w:szCs w:val="24"/>
        </w:rPr>
        <w:t>Hakibutz</w:t>
      </w:r>
      <w:proofErr w:type="spellEnd"/>
      <w:r w:rsidRPr="00A7243A">
        <w:rPr>
          <w:rFonts w:asciiTheme="majorBidi" w:eastAsia="Times New Roman" w:hAnsiTheme="majorBidi" w:cstheme="majorBidi"/>
          <w:sz w:val="24"/>
          <w:szCs w:val="24"/>
        </w:rPr>
        <w:t xml:space="preserve"> </w:t>
      </w:r>
      <w:proofErr w:type="spellStart"/>
      <w:r w:rsidRPr="00A7243A">
        <w:rPr>
          <w:rFonts w:asciiTheme="majorBidi" w:eastAsia="Times New Roman" w:hAnsiTheme="majorBidi" w:cstheme="majorBidi"/>
          <w:sz w:val="24"/>
          <w:szCs w:val="24"/>
        </w:rPr>
        <w:t>Hameohad</w:t>
      </w:r>
      <w:proofErr w:type="spellEnd"/>
      <w:r w:rsidRPr="00A7243A">
        <w:rPr>
          <w:rFonts w:asciiTheme="majorBidi" w:eastAsia="Times New Roman" w:hAnsiTheme="majorBidi" w:cstheme="majorBidi"/>
          <w:sz w:val="24"/>
          <w:szCs w:val="24"/>
        </w:rPr>
        <w:t xml:space="preserve"> [Hebrew</w:t>
      </w:r>
      <w:proofErr w:type="gramStart"/>
      <w:r w:rsidRPr="00A7243A">
        <w:rPr>
          <w:rFonts w:asciiTheme="majorBidi" w:eastAsia="Times New Roman" w:hAnsiTheme="majorBidi" w:cstheme="majorBidi"/>
          <w:sz w:val="24"/>
          <w:szCs w:val="24"/>
        </w:rPr>
        <w:t>].*</w:t>
      </w:r>
      <w:proofErr w:type="gramEnd"/>
    </w:p>
    <w:p w14:paraId="03400E63" w14:textId="260B58E7" w:rsidR="004B7EF8" w:rsidRDefault="004B7EF8" w:rsidP="00A7243A">
      <w:pPr>
        <w:tabs>
          <w:tab w:val="right" w:pos="993"/>
        </w:tabs>
        <w:bidi w:val="0"/>
        <w:spacing w:after="120" w:line="240" w:lineRule="auto"/>
        <w:ind w:left="810"/>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’Ali, N. </w:t>
      </w:r>
      <w:r w:rsidR="00642104">
        <w:rPr>
          <w:rFonts w:asciiTheme="majorBidi" w:eastAsia="Times New Roman" w:hAnsiTheme="majorBidi" w:cstheme="majorBidi"/>
          <w:sz w:val="24"/>
          <w:szCs w:val="24"/>
        </w:rPr>
        <w:t xml:space="preserve">(2019). </w:t>
      </w:r>
      <w:r w:rsidRPr="00A7243A">
        <w:rPr>
          <w:rFonts w:asciiTheme="majorBidi" w:eastAsia="Times New Roman" w:hAnsiTheme="majorBidi" w:cstheme="majorBidi"/>
          <w:sz w:val="24"/>
          <w:szCs w:val="24"/>
        </w:rPr>
        <w:t xml:space="preserve">Palestinian Citizens in Israel: A Sociological </w:t>
      </w:r>
      <w:r w:rsidR="00642104" w:rsidRPr="00A7243A">
        <w:rPr>
          <w:rFonts w:asciiTheme="majorBidi" w:eastAsia="Times New Roman" w:hAnsiTheme="majorBidi" w:cstheme="majorBidi"/>
          <w:sz w:val="24"/>
          <w:szCs w:val="24"/>
        </w:rPr>
        <w:t>Portrait. (</w:t>
      </w:r>
      <w:r w:rsidRPr="00A7243A">
        <w:rPr>
          <w:rFonts w:asciiTheme="majorBidi" w:eastAsia="Times New Roman" w:hAnsiTheme="majorBidi" w:cstheme="majorBidi"/>
          <w:sz w:val="24"/>
          <w:szCs w:val="24"/>
        </w:rPr>
        <w:t xml:space="preserve">51-70). </w:t>
      </w:r>
      <w:proofErr w:type="spellStart"/>
      <w:r w:rsidRPr="00A7243A">
        <w:rPr>
          <w:rFonts w:asciiTheme="majorBidi" w:eastAsia="Times New Roman" w:hAnsiTheme="majorBidi" w:cstheme="majorBidi"/>
          <w:sz w:val="24"/>
          <w:szCs w:val="24"/>
        </w:rPr>
        <w:t>M.Haj</w:t>
      </w:r>
      <w:proofErr w:type="spellEnd"/>
      <w:r w:rsidRPr="00A7243A">
        <w:rPr>
          <w:rFonts w:asciiTheme="majorBidi" w:eastAsia="Times New Roman" w:hAnsiTheme="majorBidi" w:cstheme="majorBidi"/>
          <w:sz w:val="24"/>
          <w:szCs w:val="24"/>
        </w:rPr>
        <w:t xml:space="preserve">-Yahia; I, </w:t>
      </w:r>
      <w:proofErr w:type="spellStart"/>
      <w:r w:rsidRPr="00A7243A">
        <w:rPr>
          <w:rFonts w:asciiTheme="majorBidi" w:eastAsia="Times New Roman" w:hAnsiTheme="majorBidi" w:cstheme="majorBidi"/>
          <w:sz w:val="24"/>
          <w:szCs w:val="24"/>
        </w:rPr>
        <w:t>Levav</w:t>
      </w:r>
      <w:proofErr w:type="spellEnd"/>
      <w:r w:rsidRPr="00A7243A">
        <w:rPr>
          <w:rFonts w:asciiTheme="majorBidi" w:eastAsia="Times New Roman" w:hAnsiTheme="majorBidi" w:cstheme="majorBidi"/>
          <w:sz w:val="24"/>
          <w:szCs w:val="24"/>
        </w:rPr>
        <w:t xml:space="preserve"> and O, </w:t>
      </w:r>
      <w:proofErr w:type="spellStart"/>
      <w:r w:rsidRPr="00A7243A">
        <w:rPr>
          <w:rFonts w:asciiTheme="majorBidi" w:eastAsia="Times New Roman" w:hAnsiTheme="majorBidi" w:cstheme="majorBidi"/>
          <w:sz w:val="24"/>
          <w:szCs w:val="24"/>
        </w:rPr>
        <w:t>Nakash</w:t>
      </w:r>
      <w:proofErr w:type="spellEnd"/>
      <w:r w:rsidRPr="00A7243A">
        <w:rPr>
          <w:rFonts w:asciiTheme="majorBidi" w:eastAsia="Times New Roman" w:hAnsiTheme="majorBidi" w:cstheme="majorBidi"/>
          <w:sz w:val="24"/>
          <w:szCs w:val="24"/>
        </w:rPr>
        <w:t>. (Eds.). Health and Mental health among Palestinians in Israel. Indiana press. [English]</w:t>
      </w:r>
    </w:p>
    <w:p w14:paraId="1C5E5D07" w14:textId="27B160F9" w:rsidR="005A507A" w:rsidRPr="00A7243A" w:rsidRDefault="0006788D" w:rsidP="005A507A">
      <w:pPr>
        <w:tabs>
          <w:tab w:val="right" w:pos="993"/>
        </w:tabs>
        <w:bidi w:val="0"/>
        <w:spacing w:after="120" w:line="240" w:lineRule="auto"/>
        <w:ind w:left="810"/>
        <w:rPr>
          <w:rFonts w:asciiTheme="majorBidi" w:eastAsia="Times New Roman" w:hAnsiTheme="majorBidi" w:cstheme="majorBidi"/>
          <w:sz w:val="24"/>
          <w:szCs w:val="24"/>
        </w:rPr>
      </w:pPr>
      <w:r>
        <w:rPr>
          <w:rFonts w:asciiTheme="majorBidi" w:eastAsia="Times New Roman" w:hAnsiTheme="majorBidi" w:cstheme="majorBidi" w:hint="cs"/>
          <w:sz w:val="24"/>
          <w:szCs w:val="24"/>
          <w:rtl/>
        </w:rPr>
        <w:t>'</w:t>
      </w:r>
      <w:r w:rsidRPr="0006788D">
        <w:rPr>
          <w:rFonts w:asciiTheme="majorBidi" w:eastAsia="Times New Roman" w:hAnsiTheme="majorBidi" w:cstheme="majorBidi"/>
          <w:sz w:val="24"/>
          <w:szCs w:val="24"/>
        </w:rPr>
        <w:t xml:space="preserve">Ali, </w:t>
      </w:r>
      <w:r w:rsidR="00E0067E">
        <w:rPr>
          <w:rFonts w:asciiTheme="majorBidi" w:eastAsia="Times New Roman" w:hAnsiTheme="majorBidi" w:cstheme="majorBidi" w:hint="cs"/>
          <w:sz w:val="24"/>
          <w:szCs w:val="24"/>
        </w:rPr>
        <w:t>N</w:t>
      </w:r>
      <w:r w:rsidRPr="0006788D">
        <w:rPr>
          <w:rFonts w:asciiTheme="majorBidi" w:eastAsia="Times New Roman" w:hAnsiTheme="majorBidi" w:cstheme="majorBidi"/>
          <w:sz w:val="24"/>
          <w:szCs w:val="24"/>
        </w:rPr>
        <w:t>. Le</w:t>
      </w:r>
      <w:r w:rsidR="00CC092A">
        <w:rPr>
          <w:rFonts w:asciiTheme="majorBidi" w:eastAsia="Times New Roman" w:hAnsiTheme="majorBidi" w:cstheme="majorBidi"/>
          <w:sz w:val="24"/>
          <w:szCs w:val="24"/>
        </w:rPr>
        <w:t>w</w:t>
      </w:r>
      <w:r w:rsidRPr="0006788D">
        <w:rPr>
          <w:rFonts w:asciiTheme="majorBidi" w:eastAsia="Times New Roman" w:hAnsiTheme="majorBidi" w:cstheme="majorBidi"/>
          <w:sz w:val="24"/>
          <w:szCs w:val="24"/>
        </w:rPr>
        <w:t xml:space="preserve">in-Chen, </w:t>
      </w:r>
      <w:r w:rsidR="00E0067E">
        <w:rPr>
          <w:rFonts w:asciiTheme="majorBidi" w:eastAsia="Times New Roman" w:hAnsiTheme="majorBidi" w:cstheme="majorBidi"/>
          <w:sz w:val="24"/>
          <w:szCs w:val="24"/>
        </w:rPr>
        <w:t>R</w:t>
      </w:r>
      <w:r w:rsidRPr="0006788D">
        <w:rPr>
          <w:rFonts w:asciiTheme="majorBidi" w:eastAsia="Times New Roman" w:hAnsiTheme="majorBidi" w:cstheme="majorBidi"/>
          <w:sz w:val="24"/>
          <w:szCs w:val="24"/>
        </w:rPr>
        <w:t>. And Yosef-</w:t>
      </w:r>
      <w:proofErr w:type="spellStart"/>
      <w:r w:rsidRPr="0006788D">
        <w:rPr>
          <w:rFonts w:asciiTheme="majorBidi" w:eastAsia="Times New Roman" w:hAnsiTheme="majorBidi" w:cstheme="majorBidi"/>
          <w:sz w:val="24"/>
          <w:szCs w:val="24"/>
        </w:rPr>
        <w:t>Nagami</w:t>
      </w:r>
      <w:proofErr w:type="spellEnd"/>
      <w:r w:rsidRPr="0006788D">
        <w:rPr>
          <w:rFonts w:asciiTheme="majorBidi" w:eastAsia="Times New Roman" w:hAnsiTheme="majorBidi" w:cstheme="majorBidi"/>
          <w:sz w:val="24"/>
          <w:szCs w:val="24"/>
        </w:rPr>
        <w:t xml:space="preserve">, </w:t>
      </w:r>
      <w:r w:rsidR="00E0067E">
        <w:rPr>
          <w:rFonts w:asciiTheme="majorBidi" w:eastAsia="Times New Roman" w:hAnsiTheme="majorBidi" w:cstheme="majorBidi"/>
          <w:sz w:val="24"/>
          <w:szCs w:val="24"/>
        </w:rPr>
        <w:t>O</w:t>
      </w:r>
      <w:r w:rsidRPr="0006788D">
        <w:rPr>
          <w:rFonts w:asciiTheme="majorBidi" w:eastAsia="Times New Roman" w:hAnsiTheme="majorBidi" w:cstheme="majorBidi"/>
          <w:sz w:val="24"/>
          <w:szCs w:val="24"/>
        </w:rPr>
        <w:t>.</w:t>
      </w:r>
      <w:r w:rsidR="009A4AB1">
        <w:rPr>
          <w:rFonts w:asciiTheme="majorBidi" w:eastAsia="Times New Roman" w:hAnsiTheme="majorBidi" w:cstheme="majorBidi"/>
          <w:sz w:val="24"/>
          <w:szCs w:val="24"/>
        </w:rPr>
        <w:t xml:space="preserve"> (Accepted)</w:t>
      </w:r>
      <w:r w:rsidRPr="0006788D">
        <w:rPr>
          <w:rFonts w:asciiTheme="majorBidi" w:eastAsia="Times New Roman" w:hAnsiTheme="majorBidi" w:cstheme="majorBidi"/>
          <w:sz w:val="24"/>
          <w:szCs w:val="24"/>
        </w:rPr>
        <w:t xml:space="preserve"> Violence and crime in Palestinian society in Israel: discrimination, </w:t>
      </w:r>
      <w:proofErr w:type="gramStart"/>
      <w:r w:rsidRPr="0006788D">
        <w:rPr>
          <w:rFonts w:asciiTheme="majorBidi" w:eastAsia="Times New Roman" w:hAnsiTheme="majorBidi" w:cstheme="majorBidi"/>
          <w:sz w:val="24"/>
          <w:szCs w:val="24"/>
        </w:rPr>
        <w:t>policing</w:t>
      </w:r>
      <w:proofErr w:type="gramEnd"/>
      <w:r w:rsidRPr="0006788D">
        <w:rPr>
          <w:rFonts w:asciiTheme="majorBidi" w:eastAsia="Times New Roman" w:hAnsiTheme="majorBidi" w:cstheme="majorBidi"/>
          <w:sz w:val="24"/>
          <w:szCs w:val="24"/>
        </w:rPr>
        <w:t xml:space="preserve"> and trust. </w:t>
      </w:r>
      <w:proofErr w:type="spellStart"/>
      <w:r w:rsidR="00426496">
        <w:rPr>
          <w:rFonts w:ascii="David" w:hAnsi="David" w:cs="David"/>
          <w:sz w:val="24"/>
          <w:szCs w:val="24"/>
        </w:rPr>
        <w:t>M</w:t>
      </w:r>
      <w:r w:rsidR="00426496" w:rsidRPr="001A0D15">
        <w:rPr>
          <w:rFonts w:ascii="David" w:hAnsi="David" w:cs="David"/>
          <w:sz w:val="24"/>
          <w:szCs w:val="24"/>
        </w:rPr>
        <w:t>ilshtein</w:t>
      </w:r>
      <w:proofErr w:type="spellEnd"/>
      <w:r w:rsidR="00851389">
        <w:rPr>
          <w:rFonts w:asciiTheme="majorBidi" w:eastAsia="Times New Roman" w:hAnsiTheme="majorBidi" w:cstheme="majorBidi"/>
          <w:sz w:val="24"/>
          <w:szCs w:val="24"/>
        </w:rPr>
        <w:t>,</w:t>
      </w:r>
      <w:r w:rsidR="00426496" w:rsidRPr="0006788D">
        <w:rPr>
          <w:rFonts w:asciiTheme="majorBidi" w:eastAsia="Times New Roman" w:hAnsiTheme="majorBidi" w:cstheme="majorBidi"/>
          <w:sz w:val="24"/>
          <w:szCs w:val="24"/>
        </w:rPr>
        <w:t xml:space="preserve"> </w:t>
      </w:r>
      <w:r w:rsidR="00426496" w:rsidRPr="001A0D15">
        <w:rPr>
          <w:rFonts w:ascii="David" w:hAnsi="David" w:cs="David"/>
          <w:sz w:val="24"/>
          <w:szCs w:val="24"/>
        </w:rPr>
        <w:t>M</w:t>
      </w:r>
      <w:r w:rsidR="00851389">
        <w:rPr>
          <w:rFonts w:ascii="David" w:hAnsi="David" w:cs="David"/>
          <w:sz w:val="24"/>
          <w:szCs w:val="24"/>
        </w:rPr>
        <w:t xml:space="preserve">. (Ed). </w:t>
      </w:r>
      <w:r w:rsidR="00C8497B" w:rsidRPr="00C8497B">
        <w:rPr>
          <w:rFonts w:ascii="David" w:hAnsi="David" w:cs="David"/>
          <w:sz w:val="24"/>
          <w:szCs w:val="24"/>
        </w:rPr>
        <w:t xml:space="preserve">Crime and violence in Arab society and ways of </w:t>
      </w:r>
      <w:proofErr w:type="spellStart"/>
      <w:proofErr w:type="gramStart"/>
      <w:r w:rsidR="00C8497B" w:rsidRPr="00C8497B">
        <w:rPr>
          <w:rFonts w:ascii="David" w:hAnsi="David" w:cs="David"/>
          <w:sz w:val="24"/>
          <w:szCs w:val="24"/>
        </w:rPr>
        <w:t>coping.</w:t>
      </w:r>
      <w:r w:rsidRPr="0006788D">
        <w:rPr>
          <w:rFonts w:asciiTheme="majorBidi" w:eastAsia="Times New Roman" w:hAnsiTheme="majorBidi" w:cstheme="majorBidi"/>
          <w:sz w:val="24"/>
          <w:szCs w:val="24"/>
        </w:rPr>
        <w:t>Institute</w:t>
      </w:r>
      <w:proofErr w:type="spellEnd"/>
      <w:proofErr w:type="gramEnd"/>
      <w:r w:rsidRPr="0006788D">
        <w:rPr>
          <w:rFonts w:asciiTheme="majorBidi" w:eastAsia="Times New Roman" w:hAnsiTheme="majorBidi" w:cstheme="majorBidi"/>
          <w:sz w:val="24"/>
          <w:szCs w:val="24"/>
        </w:rPr>
        <w:t xml:space="preserve"> for National Security Studies</w:t>
      </w:r>
      <w:r w:rsidR="00CC092A">
        <w:rPr>
          <w:rFonts w:asciiTheme="majorBidi" w:eastAsia="Times New Roman" w:hAnsiTheme="majorBidi" w:cstheme="majorBidi"/>
          <w:sz w:val="24"/>
          <w:szCs w:val="24"/>
        </w:rPr>
        <w:t>.</w:t>
      </w:r>
      <w:r w:rsidR="00CC092A" w:rsidRPr="00CC092A">
        <w:rPr>
          <w:rFonts w:asciiTheme="majorBidi" w:eastAsia="Times New Roman" w:hAnsiTheme="majorBidi" w:cstheme="majorBidi"/>
          <w:color w:val="FF0000"/>
          <w:sz w:val="24"/>
          <w:szCs w:val="24"/>
        </w:rPr>
        <w:t>*</w:t>
      </w:r>
    </w:p>
    <w:p w14:paraId="08C0DDF1" w14:textId="77777777" w:rsidR="00E75A60" w:rsidRPr="00A7243A" w:rsidRDefault="00E75A60" w:rsidP="00A7243A">
      <w:pPr>
        <w:pStyle w:val="a9"/>
        <w:tabs>
          <w:tab w:val="left" w:pos="375"/>
          <w:tab w:val="right" w:pos="993"/>
        </w:tabs>
        <w:bidi w:val="0"/>
        <w:spacing w:after="0" w:line="240" w:lineRule="auto"/>
        <w:rPr>
          <w:rFonts w:asciiTheme="majorBidi" w:eastAsia="Times New Roman" w:hAnsiTheme="majorBidi" w:cstheme="majorBidi"/>
          <w:sz w:val="24"/>
          <w:szCs w:val="24"/>
          <w:rtl/>
          <w:lang w:eastAsia="he-IL"/>
        </w:rPr>
      </w:pPr>
    </w:p>
    <w:p w14:paraId="08C0DDF2" w14:textId="0386E18B" w:rsidR="00266E53" w:rsidRPr="00A7243A" w:rsidRDefault="00E75A60" w:rsidP="00A7243A">
      <w:pPr>
        <w:bidi w:val="0"/>
        <w:spacing w:line="240" w:lineRule="auto"/>
        <w:ind w:left="750"/>
        <w:rPr>
          <w:rFonts w:asciiTheme="majorBidi" w:eastAsia="Times New Roman" w:hAnsiTheme="majorBidi" w:cstheme="majorBidi"/>
          <w:b/>
          <w:bCs/>
          <w:sz w:val="24"/>
          <w:szCs w:val="24"/>
          <w:u w:val="single"/>
        </w:rPr>
      </w:pPr>
      <w:r w:rsidRPr="00A7243A">
        <w:rPr>
          <w:rFonts w:asciiTheme="majorBidi" w:eastAsia="Times New Roman" w:hAnsiTheme="majorBidi" w:cstheme="majorBidi"/>
          <w:b/>
          <w:bCs/>
          <w:sz w:val="24"/>
          <w:szCs w:val="24"/>
          <w:u w:val="single"/>
        </w:rPr>
        <w:t xml:space="preserve">Articles in </w:t>
      </w:r>
      <w:r w:rsidR="00C11614" w:rsidRPr="00A7243A">
        <w:rPr>
          <w:rFonts w:asciiTheme="majorBidi" w:eastAsia="Times New Roman" w:hAnsiTheme="majorBidi" w:cstheme="majorBidi"/>
          <w:b/>
          <w:bCs/>
          <w:sz w:val="24"/>
          <w:szCs w:val="24"/>
          <w:u w:val="single"/>
        </w:rPr>
        <w:t>Periodicals</w:t>
      </w:r>
      <w:r w:rsidRPr="00A7243A">
        <w:rPr>
          <w:rFonts w:asciiTheme="majorBidi" w:eastAsia="Times New Roman" w:hAnsiTheme="majorBidi" w:cstheme="majorBidi"/>
          <w:b/>
          <w:bCs/>
          <w:sz w:val="24"/>
          <w:szCs w:val="24"/>
          <w:u w:val="single"/>
        </w:rPr>
        <w:t xml:space="preserve"> </w:t>
      </w:r>
    </w:p>
    <w:p w14:paraId="08C0DDF4" w14:textId="02C37B5F" w:rsidR="00806E5D" w:rsidRPr="00A7243A" w:rsidRDefault="00F805FB" w:rsidP="00A7243A">
      <w:pPr>
        <w:pStyle w:val="a9"/>
        <w:bidi w:val="0"/>
        <w:spacing w:after="120" w:line="240" w:lineRule="auto"/>
        <w:ind w:left="810"/>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w:t>
      </w:r>
      <w:r w:rsidR="00F65EF9" w:rsidRPr="00A7243A">
        <w:rPr>
          <w:rFonts w:asciiTheme="majorBidi" w:hAnsiTheme="majorBidi" w:cstheme="majorBidi"/>
          <w:sz w:val="24"/>
          <w:szCs w:val="24"/>
          <w:lang w:eastAsia="he-IL" w:bidi="ar-SA"/>
        </w:rPr>
        <w:t xml:space="preserve">Ali. </w:t>
      </w:r>
      <w:r w:rsidR="00806E5D" w:rsidRPr="00A7243A">
        <w:rPr>
          <w:rFonts w:asciiTheme="majorBidi" w:hAnsiTheme="majorBidi" w:cstheme="majorBidi"/>
          <w:sz w:val="24"/>
          <w:szCs w:val="24"/>
          <w:lang w:eastAsia="he-IL" w:bidi="ar-SA"/>
        </w:rPr>
        <w:t xml:space="preserve">N. (2004). Political Islam in an Ethnic Jewish State: Its Historical Evolution and Contemporary Challenges. </w:t>
      </w:r>
      <w:r w:rsidR="00806E5D" w:rsidRPr="00A7243A">
        <w:rPr>
          <w:rFonts w:asciiTheme="majorBidi" w:hAnsiTheme="majorBidi" w:cstheme="majorBidi"/>
          <w:i/>
          <w:iCs/>
          <w:sz w:val="24"/>
          <w:szCs w:val="24"/>
          <w:lang w:eastAsia="he-IL" w:bidi="ar-SA"/>
        </w:rPr>
        <w:t>Holy Land Studies Journal</w:t>
      </w:r>
      <w:r w:rsidR="00806E5D" w:rsidRPr="00A7243A">
        <w:rPr>
          <w:rFonts w:asciiTheme="majorBidi" w:hAnsiTheme="majorBidi" w:cstheme="majorBidi"/>
          <w:sz w:val="24"/>
          <w:szCs w:val="24"/>
          <w:lang w:eastAsia="he-IL" w:bidi="ar-SA"/>
        </w:rPr>
        <w:t xml:space="preserve">, 3(1), 69-92. </w:t>
      </w:r>
    </w:p>
    <w:p w14:paraId="08C0DDF5" w14:textId="2060AE20" w:rsidR="00806E5D" w:rsidRPr="00A7243A" w:rsidRDefault="00F805FB" w:rsidP="00A7243A">
      <w:pPr>
        <w:pStyle w:val="a9"/>
        <w:bidi w:val="0"/>
        <w:spacing w:after="120" w:line="240" w:lineRule="auto"/>
        <w:ind w:left="810"/>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w:t>
      </w:r>
      <w:r w:rsidR="00F65EF9" w:rsidRPr="00A7243A">
        <w:rPr>
          <w:rFonts w:asciiTheme="majorBidi" w:hAnsiTheme="majorBidi" w:cstheme="majorBidi"/>
          <w:sz w:val="24"/>
          <w:szCs w:val="24"/>
          <w:lang w:eastAsia="he-IL" w:bidi="ar-SA"/>
        </w:rPr>
        <w:t xml:space="preserve">Ali. </w:t>
      </w:r>
      <w:r w:rsidR="00806E5D" w:rsidRPr="00A7243A">
        <w:rPr>
          <w:rFonts w:asciiTheme="majorBidi" w:hAnsiTheme="majorBidi" w:cstheme="majorBidi"/>
          <w:sz w:val="24"/>
          <w:szCs w:val="24"/>
          <w:lang w:eastAsia="he-IL" w:bidi="ar-SA"/>
        </w:rPr>
        <w:t>N. (2007). Jewish Religious Fundamentalism and Its Local and Regional Implications</w:t>
      </w:r>
      <w:r w:rsidR="00806E5D" w:rsidRPr="00A7243A">
        <w:rPr>
          <w:rFonts w:asciiTheme="majorBidi" w:hAnsiTheme="majorBidi" w:cstheme="majorBidi"/>
          <w:i/>
          <w:iCs/>
          <w:sz w:val="24"/>
          <w:szCs w:val="24"/>
          <w:lang w:eastAsia="he-IL" w:bidi="ar-SA"/>
        </w:rPr>
        <w:t>. Israeli Affairs</w:t>
      </w:r>
      <w:r w:rsidR="00806E5D" w:rsidRPr="00A7243A">
        <w:rPr>
          <w:rFonts w:asciiTheme="majorBidi" w:hAnsiTheme="majorBidi" w:cstheme="majorBidi"/>
          <w:sz w:val="24"/>
          <w:szCs w:val="24"/>
          <w:lang w:eastAsia="he-IL" w:bidi="ar-SA"/>
        </w:rPr>
        <w:t>, 3(25), 5-18</w:t>
      </w:r>
      <w:r w:rsidR="0067734F" w:rsidRPr="00A7243A">
        <w:rPr>
          <w:rFonts w:asciiTheme="majorBidi" w:hAnsiTheme="majorBidi" w:cstheme="majorBidi"/>
          <w:sz w:val="24"/>
          <w:szCs w:val="24"/>
          <w:lang w:eastAsia="he-IL" w:bidi="ar-SA"/>
        </w:rPr>
        <w:t>.</w:t>
      </w:r>
      <w:r w:rsidR="00755133" w:rsidRPr="00A7243A">
        <w:rPr>
          <w:rFonts w:asciiTheme="majorBidi" w:hAnsiTheme="majorBidi" w:cstheme="majorBidi"/>
          <w:sz w:val="24"/>
          <w:szCs w:val="24"/>
          <w:lang w:eastAsia="he-IL" w:bidi="ar-SA"/>
        </w:rPr>
        <w:t xml:space="preserve"> </w:t>
      </w:r>
    </w:p>
    <w:p w14:paraId="08C0DDF6" w14:textId="3804C776" w:rsidR="00755133" w:rsidRPr="00A7243A" w:rsidRDefault="00F805FB" w:rsidP="00A7243A">
      <w:pPr>
        <w:pStyle w:val="a9"/>
        <w:bidi w:val="0"/>
        <w:spacing w:after="120" w:line="240" w:lineRule="auto"/>
        <w:ind w:left="810"/>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w:t>
      </w:r>
      <w:r w:rsidR="00F65EF9" w:rsidRPr="00A7243A">
        <w:rPr>
          <w:rFonts w:asciiTheme="majorBidi" w:hAnsiTheme="majorBidi" w:cstheme="majorBidi"/>
          <w:sz w:val="24"/>
          <w:szCs w:val="24"/>
          <w:lang w:eastAsia="he-IL" w:bidi="ar-SA"/>
        </w:rPr>
        <w:t>Ali, N.</w:t>
      </w:r>
      <w:r w:rsidR="00F65EF9" w:rsidRPr="00A7243A">
        <w:rPr>
          <w:rFonts w:asciiTheme="majorBidi" w:hAnsiTheme="majorBidi" w:cstheme="majorBidi"/>
          <w:sz w:val="24"/>
          <w:szCs w:val="24"/>
          <w:lang w:eastAsia="he-IL"/>
        </w:rPr>
        <w:t xml:space="preserve"> (2009). Out of the Domestic </w:t>
      </w:r>
      <w:r w:rsidR="006755E1" w:rsidRPr="00A7243A">
        <w:rPr>
          <w:rFonts w:asciiTheme="majorBidi" w:hAnsiTheme="majorBidi" w:cstheme="majorBidi"/>
          <w:sz w:val="24"/>
          <w:szCs w:val="24"/>
          <w:lang w:eastAsia="he-IL"/>
        </w:rPr>
        <w:t>F</w:t>
      </w:r>
      <w:r w:rsidR="00F65EF9" w:rsidRPr="00A7243A">
        <w:rPr>
          <w:rFonts w:asciiTheme="majorBidi" w:hAnsiTheme="majorBidi" w:cstheme="majorBidi"/>
          <w:sz w:val="24"/>
          <w:szCs w:val="24"/>
          <w:lang w:eastAsia="he-IL"/>
        </w:rPr>
        <w:t xml:space="preserve">ield: The Palestinian Women and the Political Game. </w:t>
      </w:r>
      <w:r w:rsidR="00F65EF9" w:rsidRPr="00A7243A">
        <w:rPr>
          <w:rFonts w:asciiTheme="majorBidi" w:hAnsiTheme="majorBidi" w:cstheme="majorBidi"/>
          <w:i/>
          <w:iCs/>
          <w:sz w:val="24"/>
          <w:szCs w:val="24"/>
          <w:lang w:eastAsia="he-IL"/>
        </w:rPr>
        <w:t>Israeli Affairs</w:t>
      </w:r>
      <w:r w:rsidR="00F65EF9" w:rsidRPr="00A7243A">
        <w:rPr>
          <w:rFonts w:asciiTheme="majorBidi" w:hAnsiTheme="majorBidi" w:cstheme="majorBidi"/>
          <w:sz w:val="24"/>
          <w:szCs w:val="24"/>
          <w:lang w:eastAsia="he-IL"/>
        </w:rPr>
        <w:t xml:space="preserve">, </w:t>
      </w:r>
      <w:r w:rsidR="00F65EF9" w:rsidRPr="00A7243A">
        <w:rPr>
          <w:rFonts w:asciiTheme="majorBidi" w:hAnsiTheme="majorBidi" w:cstheme="majorBidi"/>
          <w:i/>
          <w:iCs/>
          <w:sz w:val="24"/>
          <w:szCs w:val="24"/>
          <w:lang w:eastAsia="he-IL" w:bidi="ar-SA"/>
        </w:rPr>
        <w:t>5(2)</w:t>
      </w:r>
      <w:r w:rsidR="00F65EF9" w:rsidRPr="00A7243A">
        <w:rPr>
          <w:rFonts w:asciiTheme="majorBidi" w:hAnsiTheme="majorBidi" w:cstheme="majorBidi"/>
          <w:i/>
          <w:iCs/>
          <w:sz w:val="24"/>
          <w:szCs w:val="24"/>
          <w:lang w:eastAsia="he-IL"/>
        </w:rPr>
        <w:t xml:space="preserve">, </w:t>
      </w:r>
      <w:r w:rsidR="00F65EF9" w:rsidRPr="00A7243A">
        <w:rPr>
          <w:rFonts w:asciiTheme="majorBidi" w:hAnsiTheme="majorBidi" w:cstheme="majorBidi"/>
          <w:sz w:val="24"/>
          <w:szCs w:val="24"/>
          <w:lang w:eastAsia="he-IL"/>
        </w:rPr>
        <w:t>31-32. [Arabic].</w:t>
      </w:r>
      <w:r w:rsidR="00755133" w:rsidRPr="00A7243A">
        <w:rPr>
          <w:rFonts w:asciiTheme="majorBidi" w:hAnsiTheme="majorBidi" w:cstheme="majorBidi"/>
          <w:sz w:val="24"/>
          <w:szCs w:val="24"/>
          <w:lang w:eastAsia="he-IL" w:bidi="ar-SA"/>
        </w:rPr>
        <w:t xml:space="preserve"> </w:t>
      </w:r>
    </w:p>
    <w:p w14:paraId="08C0DDF7" w14:textId="2A64CF70" w:rsidR="00F65EF9" w:rsidRPr="00A7243A" w:rsidRDefault="00F805FB" w:rsidP="00A7243A">
      <w:pPr>
        <w:pStyle w:val="a9"/>
        <w:bidi w:val="0"/>
        <w:spacing w:after="120" w:line="240" w:lineRule="auto"/>
        <w:ind w:left="810"/>
        <w:contextualSpacing w:val="0"/>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lastRenderedPageBreak/>
        <w:t>’</w:t>
      </w:r>
      <w:r w:rsidR="00F65EF9" w:rsidRPr="00A7243A">
        <w:rPr>
          <w:rFonts w:asciiTheme="majorBidi" w:hAnsiTheme="majorBidi" w:cstheme="majorBidi"/>
          <w:sz w:val="24"/>
          <w:szCs w:val="24"/>
          <w:lang w:eastAsia="he-IL" w:bidi="ar-SA"/>
        </w:rPr>
        <w:t xml:space="preserve">Ali, N. (2010). Attitudes toward </w:t>
      </w:r>
      <w:r w:rsidR="006755E1" w:rsidRPr="00A7243A">
        <w:rPr>
          <w:rFonts w:asciiTheme="majorBidi" w:hAnsiTheme="majorBidi" w:cstheme="majorBidi"/>
          <w:sz w:val="24"/>
          <w:szCs w:val="24"/>
          <w:lang w:eastAsia="he-IL" w:bidi="ar-SA"/>
        </w:rPr>
        <w:t>B</w:t>
      </w:r>
      <w:r w:rsidR="00F65EF9" w:rsidRPr="00A7243A">
        <w:rPr>
          <w:rFonts w:asciiTheme="majorBidi" w:hAnsiTheme="majorBidi" w:cstheme="majorBidi"/>
          <w:sz w:val="24"/>
          <w:szCs w:val="24"/>
          <w:lang w:eastAsia="he-IL" w:bidi="ar-SA"/>
        </w:rPr>
        <w:t xml:space="preserve">ilingual Arabic-Hebrew </w:t>
      </w:r>
      <w:r w:rsidR="006755E1" w:rsidRPr="00A7243A">
        <w:rPr>
          <w:rFonts w:asciiTheme="majorBidi" w:hAnsiTheme="majorBidi" w:cstheme="majorBidi"/>
          <w:sz w:val="24"/>
          <w:szCs w:val="24"/>
          <w:lang w:eastAsia="he-IL" w:bidi="ar-SA"/>
        </w:rPr>
        <w:t>E</w:t>
      </w:r>
      <w:r w:rsidR="00F65EF9" w:rsidRPr="00A7243A">
        <w:rPr>
          <w:rFonts w:asciiTheme="majorBidi" w:hAnsiTheme="majorBidi" w:cstheme="majorBidi"/>
          <w:sz w:val="24"/>
          <w:szCs w:val="24"/>
          <w:lang w:eastAsia="he-IL" w:bidi="ar-SA"/>
        </w:rPr>
        <w:t xml:space="preserve">ducation among </w:t>
      </w:r>
      <w:r w:rsidR="006755E1" w:rsidRPr="00A7243A">
        <w:rPr>
          <w:rFonts w:asciiTheme="majorBidi" w:hAnsiTheme="majorBidi" w:cstheme="majorBidi"/>
          <w:sz w:val="24"/>
          <w:szCs w:val="24"/>
          <w:lang w:eastAsia="he-IL" w:bidi="ar-SA"/>
        </w:rPr>
        <w:t>S</w:t>
      </w:r>
      <w:r w:rsidR="00F65EF9" w:rsidRPr="00A7243A">
        <w:rPr>
          <w:rFonts w:asciiTheme="majorBidi" w:hAnsiTheme="majorBidi" w:cstheme="majorBidi"/>
          <w:sz w:val="24"/>
          <w:szCs w:val="24"/>
          <w:lang w:eastAsia="he-IL" w:bidi="ar-SA"/>
        </w:rPr>
        <w:t xml:space="preserve">tudents at the University of Haifa, Israel. </w:t>
      </w:r>
      <w:r w:rsidR="00F65EF9" w:rsidRPr="00A7243A">
        <w:rPr>
          <w:rFonts w:asciiTheme="majorBidi" w:hAnsiTheme="majorBidi" w:cstheme="majorBidi"/>
          <w:i/>
          <w:iCs/>
          <w:sz w:val="24"/>
          <w:szCs w:val="24"/>
          <w:lang w:eastAsia="he-IL" w:bidi="ar-SA"/>
        </w:rPr>
        <w:t>Journal of Greater Middle Eastern studies</w:t>
      </w:r>
      <w:r w:rsidR="00F65EF9" w:rsidRPr="00A7243A">
        <w:rPr>
          <w:rFonts w:asciiTheme="majorBidi" w:hAnsiTheme="majorBidi" w:cstheme="majorBidi"/>
          <w:sz w:val="24"/>
          <w:szCs w:val="24"/>
          <w:lang w:eastAsia="he-IL" w:bidi="ar-SA"/>
        </w:rPr>
        <w:t>, 3(1), 103-144</w:t>
      </w:r>
      <w:r w:rsidR="00F65EF9" w:rsidRPr="00A7243A">
        <w:rPr>
          <w:rFonts w:asciiTheme="majorBidi" w:hAnsiTheme="majorBidi" w:cstheme="majorBidi"/>
          <w:sz w:val="24"/>
          <w:szCs w:val="24"/>
          <w:rtl/>
          <w:lang w:eastAsia="he-IL" w:bidi="ar-SA"/>
        </w:rPr>
        <w:t xml:space="preserve">. </w:t>
      </w:r>
      <w:r w:rsidR="00755133" w:rsidRPr="00A7243A">
        <w:rPr>
          <w:rFonts w:asciiTheme="majorBidi" w:hAnsiTheme="majorBidi" w:cstheme="majorBidi"/>
          <w:sz w:val="24"/>
          <w:szCs w:val="24"/>
          <w:lang w:eastAsia="he-IL" w:bidi="ar-SA"/>
        </w:rPr>
        <w:t xml:space="preserve"> </w:t>
      </w:r>
    </w:p>
    <w:p w14:paraId="08C0DDF8" w14:textId="7876BFCB" w:rsidR="00F65EF9" w:rsidRPr="00A7243A" w:rsidRDefault="00F65EF9" w:rsidP="00A7243A">
      <w:pPr>
        <w:pStyle w:val="a9"/>
        <w:bidi w:val="0"/>
        <w:spacing w:after="120" w:line="240" w:lineRule="auto"/>
        <w:ind w:left="810"/>
        <w:contextualSpacing w:val="0"/>
        <w:rPr>
          <w:rFonts w:asciiTheme="majorBidi" w:hAnsiTheme="majorBidi" w:cstheme="majorBidi"/>
          <w:sz w:val="24"/>
          <w:szCs w:val="24"/>
          <w:lang w:eastAsia="he-IL" w:bidi="ar-SA"/>
        </w:rPr>
      </w:pPr>
      <w:proofErr w:type="spellStart"/>
      <w:r w:rsidRPr="00A7243A">
        <w:rPr>
          <w:rFonts w:asciiTheme="majorBidi" w:hAnsiTheme="majorBidi" w:cstheme="majorBidi"/>
          <w:sz w:val="24"/>
          <w:szCs w:val="24"/>
          <w:lang w:eastAsia="he-IL" w:bidi="ar-SA"/>
        </w:rPr>
        <w:t>Azaiza</w:t>
      </w:r>
      <w:proofErr w:type="spellEnd"/>
      <w:r w:rsidRPr="00A7243A">
        <w:rPr>
          <w:rFonts w:asciiTheme="majorBidi" w:hAnsiTheme="majorBidi" w:cstheme="majorBidi"/>
          <w:sz w:val="24"/>
          <w:szCs w:val="24"/>
          <w:lang w:eastAsia="he-IL" w:bidi="ar-SA"/>
        </w:rPr>
        <w:t>, P., Hertz-</w:t>
      </w:r>
      <w:proofErr w:type="spellStart"/>
      <w:r w:rsidRPr="00A7243A">
        <w:rPr>
          <w:rFonts w:asciiTheme="majorBidi" w:hAnsiTheme="majorBidi" w:cstheme="majorBidi"/>
          <w:sz w:val="24"/>
          <w:szCs w:val="24"/>
          <w:lang w:eastAsia="he-IL" w:bidi="ar-SA"/>
        </w:rPr>
        <w:t>Lazrowitz</w:t>
      </w:r>
      <w:proofErr w:type="spellEnd"/>
      <w:r w:rsidRPr="00A7243A">
        <w:rPr>
          <w:rFonts w:asciiTheme="majorBidi" w:hAnsiTheme="majorBidi" w:cstheme="majorBidi"/>
          <w:sz w:val="24"/>
          <w:szCs w:val="24"/>
          <w:lang w:eastAsia="he-IL" w:bidi="ar-SA"/>
        </w:rPr>
        <w:t xml:space="preserve">, R., </w:t>
      </w:r>
      <w:proofErr w:type="spellStart"/>
      <w:r w:rsidRPr="00A7243A">
        <w:rPr>
          <w:rFonts w:asciiTheme="majorBidi" w:hAnsiTheme="majorBidi" w:cstheme="majorBidi"/>
          <w:sz w:val="24"/>
          <w:szCs w:val="24"/>
          <w:lang w:eastAsia="he-IL" w:bidi="ar-SA"/>
        </w:rPr>
        <w:t>Shoham</w:t>
      </w:r>
      <w:proofErr w:type="spellEnd"/>
      <w:r w:rsidRPr="00A7243A">
        <w:rPr>
          <w:rFonts w:asciiTheme="majorBidi" w:hAnsiTheme="majorBidi" w:cstheme="majorBidi"/>
          <w:sz w:val="24"/>
          <w:szCs w:val="24"/>
          <w:lang w:eastAsia="he-IL" w:bidi="ar-SA"/>
        </w:rPr>
        <w:t xml:space="preserve">, M., Amara, M., Mor-Sommerfeld, A., </w:t>
      </w:r>
      <w:proofErr w:type="gramStart"/>
      <w:r w:rsidR="00911B0A" w:rsidRPr="00A7243A">
        <w:rPr>
          <w:rFonts w:asciiTheme="majorBidi" w:hAnsiTheme="majorBidi" w:cstheme="majorBidi"/>
          <w:sz w:val="24"/>
          <w:szCs w:val="24"/>
          <w:lang w:eastAsia="he-IL"/>
        </w:rPr>
        <w:t xml:space="preserve">and </w:t>
      </w:r>
      <w:r w:rsidR="00911B0A" w:rsidRPr="00A7243A">
        <w:rPr>
          <w:rFonts w:asciiTheme="majorBidi" w:hAnsiTheme="majorBidi" w:cstheme="majorBidi"/>
          <w:sz w:val="24"/>
          <w:szCs w:val="24"/>
          <w:lang w:eastAsia="he-IL" w:bidi="ar-SA"/>
        </w:rPr>
        <w:t xml:space="preserve"> </w:t>
      </w:r>
      <w:r w:rsidR="00F805FB" w:rsidRPr="00A7243A">
        <w:rPr>
          <w:rFonts w:asciiTheme="majorBidi" w:hAnsiTheme="majorBidi" w:cstheme="majorBidi"/>
          <w:sz w:val="24"/>
          <w:szCs w:val="24"/>
          <w:lang w:eastAsia="he-IL" w:bidi="ar-SA"/>
        </w:rPr>
        <w:t>’</w:t>
      </w:r>
      <w:proofErr w:type="gramEnd"/>
      <w:r w:rsidRPr="00A7243A">
        <w:rPr>
          <w:rFonts w:asciiTheme="majorBidi" w:hAnsiTheme="majorBidi" w:cstheme="majorBidi"/>
          <w:sz w:val="24"/>
          <w:szCs w:val="24"/>
          <w:lang w:eastAsia="he-IL" w:bidi="ar-SA"/>
        </w:rPr>
        <w:t xml:space="preserve">Ali, N. (2011). Attitudes towards Bilingual Arab-Hebrew Education in Israel: </w:t>
      </w:r>
      <w:proofErr w:type="gramStart"/>
      <w:r w:rsidRPr="00A7243A">
        <w:rPr>
          <w:rFonts w:asciiTheme="majorBidi" w:hAnsiTheme="majorBidi" w:cstheme="majorBidi"/>
          <w:sz w:val="24"/>
          <w:szCs w:val="24"/>
          <w:lang w:eastAsia="he-IL" w:bidi="ar-SA"/>
        </w:rPr>
        <w:t>a</w:t>
      </w:r>
      <w:proofErr w:type="gramEnd"/>
      <w:r w:rsidRPr="00A7243A">
        <w:rPr>
          <w:rFonts w:asciiTheme="majorBidi" w:hAnsiTheme="majorBidi" w:cstheme="majorBidi"/>
          <w:sz w:val="24"/>
          <w:szCs w:val="24"/>
          <w:lang w:eastAsia="he-IL" w:bidi="ar-SA"/>
        </w:rPr>
        <w:t xml:space="preserve"> Comparative Study of Jewish and Arab Adults. </w:t>
      </w:r>
      <w:r w:rsidRPr="00A7243A">
        <w:rPr>
          <w:rFonts w:asciiTheme="majorBidi" w:hAnsiTheme="majorBidi" w:cstheme="majorBidi"/>
          <w:i/>
          <w:iCs/>
          <w:sz w:val="24"/>
          <w:szCs w:val="24"/>
          <w:lang w:eastAsia="he-IL" w:bidi="ar-SA"/>
        </w:rPr>
        <w:t>Language, Culture and Curriculum</w:t>
      </w:r>
      <w:r w:rsidRPr="00A7243A">
        <w:rPr>
          <w:rFonts w:asciiTheme="majorBidi" w:hAnsiTheme="majorBidi" w:cstheme="majorBidi"/>
          <w:sz w:val="24"/>
          <w:szCs w:val="24"/>
          <w:lang w:eastAsia="he-IL" w:bidi="ar-SA"/>
        </w:rPr>
        <w:t>, 24(2), 179-193</w:t>
      </w:r>
      <w:r w:rsidRPr="00A7243A">
        <w:rPr>
          <w:rFonts w:asciiTheme="majorBidi" w:hAnsiTheme="majorBidi" w:cstheme="majorBidi"/>
          <w:sz w:val="24"/>
          <w:szCs w:val="24"/>
          <w:rtl/>
          <w:lang w:eastAsia="he-IL" w:bidi="ar-SA"/>
        </w:rPr>
        <w:t xml:space="preserve">. </w:t>
      </w:r>
      <w:r w:rsidR="00755133" w:rsidRPr="00A7243A">
        <w:rPr>
          <w:rFonts w:asciiTheme="majorBidi" w:hAnsiTheme="majorBidi" w:cstheme="majorBidi"/>
          <w:sz w:val="24"/>
          <w:szCs w:val="24"/>
          <w:lang w:eastAsia="he-IL" w:bidi="ar-SA"/>
        </w:rPr>
        <w:t xml:space="preserve"> </w:t>
      </w:r>
    </w:p>
    <w:p w14:paraId="08C0DDF9" w14:textId="7EA8D337" w:rsidR="00F65EF9" w:rsidRPr="00A7243A" w:rsidRDefault="00F805FB" w:rsidP="00A7243A">
      <w:pPr>
        <w:pStyle w:val="a9"/>
        <w:bidi w:val="0"/>
        <w:spacing w:after="120" w:line="240" w:lineRule="auto"/>
        <w:ind w:left="810"/>
        <w:contextualSpacing w:val="0"/>
        <w:rPr>
          <w:rFonts w:asciiTheme="majorBidi" w:hAnsiTheme="majorBidi" w:cstheme="majorBidi"/>
          <w:sz w:val="24"/>
          <w:szCs w:val="24"/>
          <w:rtl/>
          <w:lang w:eastAsia="he-IL" w:bidi="ar-SA"/>
        </w:rPr>
      </w:pPr>
      <w:r w:rsidRPr="00A7243A">
        <w:rPr>
          <w:rFonts w:asciiTheme="majorBidi" w:hAnsiTheme="majorBidi" w:cstheme="majorBidi"/>
          <w:sz w:val="24"/>
          <w:szCs w:val="24"/>
          <w:lang w:eastAsia="he-IL" w:bidi="ar-SA"/>
        </w:rPr>
        <w:t>’</w:t>
      </w:r>
      <w:r w:rsidR="00F65EF9" w:rsidRPr="00A7243A">
        <w:rPr>
          <w:rFonts w:asciiTheme="majorBidi" w:hAnsiTheme="majorBidi" w:cstheme="majorBidi"/>
          <w:sz w:val="24"/>
          <w:szCs w:val="24"/>
          <w:lang w:eastAsia="he-IL" w:bidi="ar-SA"/>
        </w:rPr>
        <w:t>Ali, N. (2011).</w:t>
      </w:r>
      <w:r w:rsidR="00F65EF9" w:rsidRPr="00A7243A">
        <w:rPr>
          <w:rFonts w:asciiTheme="majorBidi" w:hAnsiTheme="majorBidi" w:cstheme="majorBidi"/>
          <w:sz w:val="24"/>
          <w:szCs w:val="24"/>
          <w:lang w:eastAsia="he-IL"/>
        </w:rPr>
        <w:t xml:space="preserve"> The Task Allocation between Ideology and actual Behavior in </w:t>
      </w:r>
      <w:r w:rsidR="006755E1" w:rsidRPr="00A7243A">
        <w:rPr>
          <w:rFonts w:asciiTheme="majorBidi" w:hAnsiTheme="majorBidi" w:cstheme="majorBidi"/>
          <w:sz w:val="24"/>
          <w:szCs w:val="24"/>
          <w:lang w:eastAsia="he-IL"/>
        </w:rPr>
        <w:t>T</w:t>
      </w:r>
      <w:r w:rsidR="00F65EF9" w:rsidRPr="00A7243A">
        <w:rPr>
          <w:rFonts w:asciiTheme="majorBidi" w:hAnsiTheme="majorBidi" w:cstheme="majorBidi"/>
          <w:sz w:val="24"/>
          <w:szCs w:val="24"/>
          <w:lang w:eastAsia="he-IL"/>
        </w:rPr>
        <w:t xml:space="preserve">ransition societies: The Case of the Palestinian Family in Israel. </w:t>
      </w:r>
      <w:r w:rsidR="00F65EF9" w:rsidRPr="00A7243A">
        <w:rPr>
          <w:rFonts w:asciiTheme="majorBidi" w:hAnsiTheme="majorBidi" w:cstheme="majorBidi"/>
          <w:i/>
          <w:iCs/>
          <w:sz w:val="24"/>
          <w:szCs w:val="24"/>
          <w:lang w:eastAsia="he-IL"/>
        </w:rPr>
        <w:t>Journal of Greater Middle Eastern studies, 4(1),</w:t>
      </w:r>
      <w:r w:rsidR="00F65EF9" w:rsidRPr="00A7243A">
        <w:rPr>
          <w:rFonts w:asciiTheme="majorBidi" w:hAnsiTheme="majorBidi" w:cstheme="majorBidi"/>
          <w:sz w:val="24"/>
          <w:szCs w:val="24"/>
          <w:lang w:eastAsia="he-IL"/>
        </w:rPr>
        <w:t xml:space="preserve"> 1-45. </w:t>
      </w:r>
    </w:p>
    <w:p w14:paraId="08C0DDFA" w14:textId="2DBBEA94" w:rsidR="00D27686" w:rsidRPr="00A7243A" w:rsidRDefault="00F805FB" w:rsidP="00A7243A">
      <w:pPr>
        <w:pStyle w:val="a9"/>
        <w:bidi w:val="0"/>
        <w:spacing w:after="120" w:line="240" w:lineRule="auto"/>
        <w:ind w:left="810"/>
        <w:contextualSpacing w:val="0"/>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w:t>
      </w:r>
      <w:r w:rsidR="001F535B" w:rsidRPr="00A7243A">
        <w:rPr>
          <w:rFonts w:asciiTheme="majorBidi" w:hAnsiTheme="majorBidi" w:cstheme="majorBidi"/>
          <w:sz w:val="24"/>
          <w:szCs w:val="24"/>
          <w:lang w:eastAsia="he-IL" w:bidi="ar-SA"/>
        </w:rPr>
        <w:t>Ali</w:t>
      </w:r>
      <w:r w:rsidR="00D27686" w:rsidRPr="00A7243A">
        <w:rPr>
          <w:rFonts w:asciiTheme="majorBidi" w:hAnsiTheme="majorBidi" w:cstheme="majorBidi"/>
          <w:sz w:val="24"/>
          <w:szCs w:val="24"/>
          <w:lang w:eastAsia="he-IL" w:bidi="ar-SA"/>
        </w:rPr>
        <w:t xml:space="preserve">, N. (2012). Israeli </w:t>
      </w:r>
      <w:r w:rsidR="002F13CF" w:rsidRPr="00A7243A">
        <w:rPr>
          <w:rFonts w:asciiTheme="majorBidi" w:hAnsiTheme="majorBidi" w:cstheme="majorBidi"/>
          <w:sz w:val="24"/>
          <w:szCs w:val="24"/>
          <w:lang w:eastAsia="he-IL" w:bidi="ar-SA"/>
        </w:rPr>
        <w:t>E</w:t>
      </w:r>
      <w:r w:rsidR="00D27686" w:rsidRPr="00A7243A">
        <w:rPr>
          <w:rFonts w:asciiTheme="majorBidi" w:hAnsiTheme="majorBidi" w:cstheme="majorBidi"/>
          <w:sz w:val="24"/>
          <w:szCs w:val="24"/>
          <w:lang w:eastAsia="he-IL" w:bidi="ar-SA"/>
        </w:rPr>
        <w:t xml:space="preserve">lite Positions Concerning the Arab Spring. </w:t>
      </w:r>
      <w:r w:rsidR="00D27686" w:rsidRPr="00A7243A">
        <w:rPr>
          <w:rFonts w:asciiTheme="majorBidi" w:hAnsiTheme="majorBidi" w:cstheme="majorBidi"/>
          <w:i/>
          <w:iCs/>
          <w:sz w:val="24"/>
          <w:szCs w:val="24"/>
          <w:lang w:eastAsia="he-IL" w:bidi="ar-SA"/>
        </w:rPr>
        <w:t xml:space="preserve">Special </w:t>
      </w:r>
      <w:r w:rsidR="0067734F" w:rsidRPr="00A7243A">
        <w:rPr>
          <w:rFonts w:asciiTheme="majorBidi" w:hAnsiTheme="majorBidi" w:cstheme="majorBidi"/>
          <w:i/>
          <w:iCs/>
          <w:sz w:val="24"/>
          <w:szCs w:val="24"/>
          <w:lang w:eastAsia="he-IL" w:bidi="ar-SA"/>
        </w:rPr>
        <w:t>V</w:t>
      </w:r>
      <w:r w:rsidR="00D27686" w:rsidRPr="00A7243A">
        <w:rPr>
          <w:rFonts w:asciiTheme="majorBidi" w:hAnsiTheme="majorBidi" w:cstheme="majorBidi"/>
          <w:i/>
          <w:iCs/>
          <w:sz w:val="24"/>
          <w:szCs w:val="24"/>
          <w:lang w:eastAsia="he-IL" w:bidi="ar-SA"/>
        </w:rPr>
        <w:t>olume of the Arab Spring Seminar,</w:t>
      </w:r>
      <w:r w:rsidR="00D27686" w:rsidRPr="00A7243A">
        <w:rPr>
          <w:rFonts w:asciiTheme="majorBidi" w:hAnsiTheme="majorBidi" w:cstheme="majorBidi"/>
          <w:sz w:val="24"/>
          <w:szCs w:val="24"/>
          <w:lang w:eastAsia="he-IL" w:bidi="ar-SA"/>
        </w:rPr>
        <w:t xml:space="preserve"> </w:t>
      </w:r>
      <w:r w:rsidR="00D27686" w:rsidRPr="00A7243A">
        <w:rPr>
          <w:rFonts w:asciiTheme="majorBidi" w:hAnsiTheme="majorBidi" w:cstheme="majorBidi"/>
          <w:i/>
          <w:iCs/>
          <w:sz w:val="24"/>
          <w:szCs w:val="24"/>
          <w:lang w:eastAsia="he-IL" w:bidi="ar-SA"/>
        </w:rPr>
        <w:t>4(1),</w:t>
      </w:r>
      <w:r w:rsidR="00D27686" w:rsidRPr="00A7243A">
        <w:rPr>
          <w:rFonts w:asciiTheme="majorBidi" w:hAnsiTheme="majorBidi" w:cstheme="majorBidi"/>
          <w:sz w:val="24"/>
          <w:szCs w:val="24"/>
          <w:lang w:eastAsia="he-IL" w:bidi="ar-SA"/>
        </w:rPr>
        <w:t xml:space="preserve"> 316-330</w:t>
      </w:r>
      <w:r w:rsidR="00D27686" w:rsidRPr="00A7243A">
        <w:rPr>
          <w:rFonts w:asciiTheme="majorBidi" w:hAnsiTheme="majorBidi" w:cstheme="majorBidi"/>
          <w:sz w:val="24"/>
          <w:szCs w:val="24"/>
          <w:lang w:eastAsia="he-IL"/>
        </w:rPr>
        <w:t>.</w:t>
      </w:r>
      <w:r w:rsidR="00437F3C" w:rsidRPr="00A7243A">
        <w:rPr>
          <w:rFonts w:asciiTheme="majorBidi" w:hAnsiTheme="majorBidi" w:cstheme="majorBidi"/>
          <w:sz w:val="24"/>
          <w:szCs w:val="24"/>
          <w:lang w:eastAsia="he-IL" w:bidi="ar-SA"/>
        </w:rPr>
        <w:t xml:space="preserve"> </w:t>
      </w:r>
    </w:p>
    <w:p w14:paraId="08C0DDFB" w14:textId="3E1CDD5A" w:rsidR="00D27686" w:rsidRPr="00A7243A" w:rsidRDefault="00F805FB" w:rsidP="00A7243A">
      <w:pPr>
        <w:pStyle w:val="a9"/>
        <w:bidi w:val="0"/>
        <w:spacing w:after="120" w:line="240" w:lineRule="auto"/>
        <w:ind w:left="810"/>
        <w:contextualSpacing w:val="0"/>
        <w:rPr>
          <w:rFonts w:asciiTheme="majorBidi" w:hAnsiTheme="majorBidi" w:cstheme="majorBidi"/>
          <w:sz w:val="24"/>
          <w:szCs w:val="24"/>
          <w:lang w:eastAsia="he-IL"/>
        </w:rPr>
      </w:pPr>
      <w:r w:rsidRPr="00A7243A">
        <w:rPr>
          <w:rFonts w:asciiTheme="majorBidi" w:hAnsiTheme="majorBidi" w:cstheme="majorBidi"/>
          <w:sz w:val="24"/>
          <w:szCs w:val="24"/>
          <w:lang w:eastAsia="he-IL" w:bidi="ar-SA"/>
        </w:rPr>
        <w:t>’</w:t>
      </w:r>
      <w:r w:rsidR="001F535B" w:rsidRPr="00A7243A">
        <w:rPr>
          <w:rFonts w:asciiTheme="majorBidi" w:hAnsiTheme="majorBidi" w:cstheme="majorBidi"/>
          <w:sz w:val="24"/>
          <w:szCs w:val="24"/>
          <w:lang w:eastAsia="he-IL" w:bidi="ar-SA"/>
        </w:rPr>
        <w:t>Ali</w:t>
      </w:r>
      <w:r w:rsidR="00D27686" w:rsidRPr="00A7243A">
        <w:rPr>
          <w:rFonts w:asciiTheme="majorBidi" w:hAnsiTheme="majorBidi" w:cstheme="majorBidi"/>
          <w:sz w:val="24"/>
          <w:szCs w:val="24"/>
          <w:lang w:eastAsia="he-IL" w:bidi="ar-SA"/>
        </w:rPr>
        <w:t xml:space="preserve">, N. (2012). Equality Perception Differences between Jews and Palestinian Citizens of Israel. </w:t>
      </w:r>
      <w:r w:rsidR="00D27686" w:rsidRPr="00A7243A">
        <w:rPr>
          <w:rFonts w:asciiTheme="majorBidi" w:hAnsiTheme="majorBidi" w:cstheme="majorBidi"/>
          <w:i/>
          <w:iCs/>
          <w:sz w:val="24"/>
          <w:szCs w:val="24"/>
          <w:lang w:eastAsia="he-IL" w:bidi="ar-SA"/>
        </w:rPr>
        <w:t>Journal of Greater Middle Eastern studies</w:t>
      </w:r>
      <w:r w:rsidR="00D27686" w:rsidRPr="00A7243A">
        <w:rPr>
          <w:rFonts w:asciiTheme="majorBidi" w:hAnsiTheme="majorBidi" w:cstheme="majorBidi"/>
          <w:sz w:val="24"/>
          <w:szCs w:val="24"/>
          <w:lang w:eastAsia="he-IL" w:bidi="ar-SA"/>
        </w:rPr>
        <w:t xml:space="preserve">, </w:t>
      </w:r>
      <w:r w:rsidR="00D27686" w:rsidRPr="00A7243A">
        <w:rPr>
          <w:rFonts w:asciiTheme="majorBidi" w:hAnsiTheme="majorBidi" w:cstheme="majorBidi"/>
          <w:i/>
          <w:iCs/>
          <w:sz w:val="24"/>
          <w:szCs w:val="24"/>
          <w:lang w:eastAsia="he-IL" w:bidi="ar-SA"/>
        </w:rPr>
        <w:t>4(2)</w:t>
      </w:r>
      <w:r w:rsidR="00D27686" w:rsidRPr="00A7243A">
        <w:rPr>
          <w:rFonts w:asciiTheme="majorBidi" w:hAnsiTheme="majorBidi" w:cstheme="majorBidi"/>
          <w:sz w:val="24"/>
          <w:szCs w:val="24"/>
          <w:lang w:eastAsia="he-IL" w:bidi="ar-SA"/>
        </w:rPr>
        <w:t xml:space="preserve">, 1-36. </w:t>
      </w:r>
    </w:p>
    <w:p w14:paraId="08C0DDFC" w14:textId="37AFDA5E" w:rsidR="00F65EF9" w:rsidRPr="00A7243A" w:rsidRDefault="00F65EF9" w:rsidP="00A7243A">
      <w:pPr>
        <w:pStyle w:val="a9"/>
        <w:bidi w:val="0"/>
        <w:spacing w:after="120" w:line="240" w:lineRule="auto"/>
        <w:ind w:left="810"/>
        <w:contextualSpacing w:val="0"/>
        <w:rPr>
          <w:rFonts w:asciiTheme="majorBidi" w:hAnsiTheme="majorBidi" w:cstheme="majorBidi"/>
          <w:sz w:val="24"/>
          <w:szCs w:val="24"/>
        </w:rPr>
      </w:pPr>
      <w:proofErr w:type="spellStart"/>
      <w:r w:rsidRPr="00A7243A">
        <w:rPr>
          <w:rFonts w:asciiTheme="majorBidi" w:hAnsiTheme="majorBidi" w:cstheme="majorBidi"/>
          <w:sz w:val="24"/>
          <w:szCs w:val="24"/>
          <w:lang w:eastAsia="he-IL"/>
        </w:rPr>
        <w:t>Pery</w:t>
      </w:r>
      <w:proofErr w:type="spellEnd"/>
      <w:r w:rsidRPr="00A7243A">
        <w:rPr>
          <w:rFonts w:asciiTheme="majorBidi" w:hAnsiTheme="majorBidi" w:cstheme="majorBidi"/>
          <w:sz w:val="24"/>
          <w:szCs w:val="24"/>
          <w:lang w:eastAsia="he-IL"/>
        </w:rPr>
        <w:t xml:space="preserve">-Hazan, L </w:t>
      </w:r>
      <w:r w:rsidR="00682C28" w:rsidRPr="00A7243A">
        <w:rPr>
          <w:rFonts w:asciiTheme="majorBidi" w:hAnsiTheme="majorBidi" w:cstheme="majorBidi"/>
          <w:sz w:val="24"/>
          <w:szCs w:val="24"/>
          <w:lang w:eastAsia="he-IL"/>
        </w:rPr>
        <w:t>and</w:t>
      </w:r>
      <w:r w:rsidRPr="00A7243A">
        <w:rPr>
          <w:rFonts w:asciiTheme="majorBidi" w:hAnsiTheme="majorBidi" w:cstheme="majorBidi"/>
          <w:sz w:val="24"/>
          <w:szCs w:val="24"/>
          <w:lang w:eastAsia="he-IL"/>
        </w:rPr>
        <w:t xml:space="preserve"> </w:t>
      </w:r>
      <w:proofErr w:type="spellStart"/>
      <w:r w:rsidRPr="00A7243A">
        <w:rPr>
          <w:rFonts w:asciiTheme="majorBidi" w:hAnsiTheme="majorBidi" w:cstheme="majorBidi"/>
          <w:sz w:val="24"/>
          <w:szCs w:val="24"/>
          <w:lang w:eastAsia="he-IL"/>
        </w:rPr>
        <w:t>Almog</w:t>
      </w:r>
      <w:proofErr w:type="spellEnd"/>
      <w:r w:rsidRPr="00A7243A">
        <w:rPr>
          <w:rFonts w:asciiTheme="majorBidi" w:hAnsiTheme="majorBidi" w:cstheme="majorBidi"/>
          <w:sz w:val="24"/>
          <w:szCs w:val="24"/>
          <w:lang w:eastAsia="he-IL"/>
        </w:rPr>
        <w:t xml:space="preserve">, </w:t>
      </w:r>
      <w:proofErr w:type="spellStart"/>
      <w:r w:rsidRPr="00A7243A">
        <w:rPr>
          <w:rFonts w:asciiTheme="majorBidi" w:hAnsiTheme="majorBidi" w:cstheme="majorBidi"/>
          <w:sz w:val="24"/>
          <w:szCs w:val="24"/>
          <w:lang w:eastAsia="he-IL"/>
        </w:rPr>
        <w:t>Sh.</w:t>
      </w:r>
      <w:r w:rsidR="00682C28" w:rsidRPr="00A7243A">
        <w:rPr>
          <w:rFonts w:asciiTheme="majorBidi" w:hAnsiTheme="majorBidi" w:cstheme="majorBidi"/>
          <w:sz w:val="24"/>
          <w:szCs w:val="24"/>
          <w:lang w:eastAsia="he-IL"/>
        </w:rPr>
        <w:t>and</w:t>
      </w:r>
      <w:proofErr w:type="spellEnd"/>
      <w:r w:rsidRPr="00A7243A">
        <w:rPr>
          <w:rFonts w:asciiTheme="majorBidi" w:hAnsiTheme="majorBidi" w:cstheme="majorBidi"/>
          <w:sz w:val="24"/>
          <w:szCs w:val="24"/>
          <w:lang w:eastAsia="he-IL"/>
        </w:rPr>
        <w:t xml:space="preserve"> </w:t>
      </w:r>
      <w:proofErr w:type="spellStart"/>
      <w:r w:rsidRPr="00A7243A">
        <w:rPr>
          <w:rFonts w:asciiTheme="majorBidi" w:hAnsiTheme="majorBidi" w:cstheme="majorBidi"/>
          <w:sz w:val="24"/>
          <w:szCs w:val="24"/>
          <w:lang w:eastAsia="he-IL"/>
        </w:rPr>
        <w:t>A’li</w:t>
      </w:r>
      <w:proofErr w:type="spellEnd"/>
      <w:r w:rsidRPr="00A7243A">
        <w:rPr>
          <w:rFonts w:asciiTheme="majorBidi" w:hAnsiTheme="majorBidi" w:cstheme="majorBidi"/>
          <w:sz w:val="24"/>
          <w:szCs w:val="24"/>
          <w:lang w:eastAsia="he-IL"/>
        </w:rPr>
        <w:t xml:space="preserve">, N. (2013). </w:t>
      </w:r>
      <w:r w:rsidRPr="00A7243A">
        <w:rPr>
          <w:rFonts w:asciiTheme="majorBidi" w:eastAsia="Calibri" w:hAnsiTheme="majorBidi" w:cstheme="majorBidi"/>
          <w:sz w:val="24"/>
          <w:szCs w:val="24"/>
        </w:rPr>
        <w:t xml:space="preserve">Applying International Human Rights Standards to National Curricula: Insights </w:t>
      </w:r>
      <w:r w:rsidR="00D75CF2" w:rsidRPr="00A7243A">
        <w:rPr>
          <w:rFonts w:asciiTheme="majorBidi" w:eastAsia="Calibri" w:hAnsiTheme="majorBidi" w:cstheme="majorBidi"/>
          <w:sz w:val="24"/>
          <w:szCs w:val="24"/>
        </w:rPr>
        <w:t>f</w:t>
      </w:r>
      <w:r w:rsidRPr="00A7243A">
        <w:rPr>
          <w:rFonts w:asciiTheme="majorBidi" w:eastAsia="Calibri" w:hAnsiTheme="majorBidi" w:cstheme="majorBidi"/>
          <w:sz w:val="24"/>
          <w:szCs w:val="24"/>
        </w:rPr>
        <w:t xml:space="preserve">rom Literature Education </w:t>
      </w:r>
      <w:r w:rsidR="0067734F" w:rsidRPr="00A7243A">
        <w:rPr>
          <w:rFonts w:asciiTheme="majorBidi" w:eastAsia="Calibri" w:hAnsiTheme="majorBidi" w:cstheme="majorBidi"/>
          <w:sz w:val="24"/>
          <w:szCs w:val="24"/>
        </w:rPr>
        <w:t>a</w:t>
      </w:r>
      <w:r w:rsidRPr="00A7243A">
        <w:rPr>
          <w:rFonts w:asciiTheme="majorBidi" w:eastAsia="Calibri" w:hAnsiTheme="majorBidi" w:cstheme="majorBidi"/>
          <w:sz w:val="24"/>
          <w:szCs w:val="24"/>
        </w:rPr>
        <w:t>t Jewish And Arab Israeli High</w:t>
      </w:r>
      <w:r w:rsidR="00802BCB" w:rsidRPr="00A7243A">
        <w:rPr>
          <w:rFonts w:asciiTheme="majorBidi" w:eastAsia="Calibri" w:hAnsiTheme="majorBidi" w:cstheme="majorBidi"/>
          <w:sz w:val="24"/>
          <w:szCs w:val="24"/>
        </w:rPr>
        <w:t xml:space="preserve"> </w:t>
      </w:r>
      <w:r w:rsidRPr="00A7243A">
        <w:rPr>
          <w:rFonts w:asciiTheme="majorBidi" w:eastAsia="Calibri" w:hAnsiTheme="majorBidi" w:cstheme="majorBidi"/>
          <w:sz w:val="24"/>
          <w:szCs w:val="24"/>
        </w:rPr>
        <w:t>Schools</w:t>
      </w:r>
      <w:r w:rsidRPr="00A7243A">
        <w:rPr>
          <w:rFonts w:asciiTheme="majorBidi" w:hAnsiTheme="majorBidi" w:cstheme="majorBidi"/>
          <w:sz w:val="24"/>
          <w:szCs w:val="24"/>
          <w:lang w:eastAsia="he-IL"/>
        </w:rPr>
        <w:t xml:space="preserve">. </w:t>
      </w:r>
      <w:r w:rsidRPr="00A7243A">
        <w:rPr>
          <w:rFonts w:asciiTheme="majorBidi" w:hAnsiTheme="majorBidi" w:cstheme="majorBidi"/>
          <w:i/>
          <w:iCs/>
          <w:sz w:val="24"/>
          <w:szCs w:val="24"/>
          <w:lang w:eastAsia="he-IL"/>
        </w:rPr>
        <w:t>The Northwestern Interdisciplinary Law Review</w:t>
      </w:r>
      <w:r w:rsidRPr="00A7243A">
        <w:rPr>
          <w:rFonts w:asciiTheme="majorBidi" w:hAnsiTheme="majorBidi" w:cstheme="majorBidi"/>
          <w:sz w:val="24"/>
          <w:szCs w:val="24"/>
          <w:lang w:eastAsia="he-IL"/>
        </w:rPr>
        <w:t xml:space="preserve">. Buffett Center for Comparative and International </w:t>
      </w:r>
      <w:proofErr w:type="gramStart"/>
      <w:r w:rsidRPr="00A7243A">
        <w:rPr>
          <w:rFonts w:asciiTheme="majorBidi" w:hAnsiTheme="majorBidi" w:cstheme="majorBidi"/>
          <w:sz w:val="24"/>
          <w:szCs w:val="24"/>
          <w:lang w:eastAsia="he-IL"/>
        </w:rPr>
        <w:t>Studies</w:t>
      </w:r>
      <w:r w:rsidRPr="00A7243A">
        <w:rPr>
          <w:rFonts w:asciiTheme="majorBidi" w:hAnsiTheme="majorBidi" w:cstheme="majorBidi"/>
          <w:sz w:val="24"/>
          <w:szCs w:val="24"/>
          <w:lang w:eastAsia="he-IL" w:bidi="ar-SA"/>
        </w:rPr>
        <w:t>..</w:t>
      </w:r>
      <w:proofErr w:type="gramEnd"/>
      <w:r w:rsidRPr="00A7243A">
        <w:rPr>
          <w:rFonts w:asciiTheme="majorBidi" w:hAnsiTheme="majorBidi" w:cstheme="majorBidi"/>
          <w:sz w:val="24"/>
          <w:szCs w:val="24"/>
          <w:lang w:eastAsia="he-IL" w:bidi="ar-SA"/>
        </w:rPr>
        <w:t xml:space="preserve"> 4 (1). 1-20.</w:t>
      </w:r>
      <w:r w:rsidRPr="00A7243A">
        <w:rPr>
          <w:rFonts w:asciiTheme="majorBidi" w:hAnsiTheme="majorBidi" w:cstheme="majorBidi"/>
          <w:sz w:val="24"/>
          <w:szCs w:val="24"/>
        </w:rPr>
        <w:t xml:space="preserve"> </w:t>
      </w:r>
      <w:r w:rsidRPr="00A7243A">
        <w:rPr>
          <w:rFonts w:asciiTheme="majorBidi" w:hAnsiTheme="majorBidi" w:cstheme="majorBidi"/>
          <w:sz w:val="24"/>
          <w:szCs w:val="24"/>
          <w:lang w:eastAsia="he-IL" w:bidi="ar-SA"/>
        </w:rPr>
        <w:t>*</w:t>
      </w:r>
      <w:r w:rsidR="008972FE" w:rsidRPr="00A7243A">
        <w:rPr>
          <w:rFonts w:asciiTheme="majorBidi" w:hAnsiTheme="majorBidi" w:cstheme="majorBidi"/>
          <w:sz w:val="24"/>
          <w:szCs w:val="24"/>
          <w:lang w:eastAsia="he-IL" w:bidi="ar-SA"/>
        </w:rPr>
        <w:t xml:space="preserve"> </w:t>
      </w:r>
    </w:p>
    <w:p w14:paraId="08C0DDFD" w14:textId="705919E5" w:rsidR="00F65EF9" w:rsidRPr="00A7243A" w:rsidRDefault="00F65EF9" w:rsidP="00A7243A">
      <w:pPr>
        <w:pStyle w:val="a9"/>
        <w:bidi w:val="0"/>
        <w:spacing w:after="120" w:line="240" w:lineRule="auto"/>
        <w:ind w:left="810"/>
        <w:contextualSpacing w:val="0"/>
        <w:rPr>
          <w:rFonts w:asciiTheme="majorBidi" w:hAnsiTheme="majorBidi" w:cstheme="majorBidi"/>
          <w:sz w:val="24"/>
          <w:szCs w:val="24"/>
          <w:lang w:eastAsia="he-IL"/>
        </w:rPr>
      </w:pPr>
      <w:proofErr w:type="spellStart"/>
      <w:r w:rsidRPr="00A7243A">
        <w:rPr>
          <w:rFonts w:asciiTheme="majorBidi" w:hAnsiTheme="majorBidi" w:cstheme="majorBidi"/>
          <w:sz w:val="24"/>
          <w:szCs w:val="24"/>
          <w:lang w:eastAsia="he-IL"/>
        </w:rPr>
        <w:t>Suwaed</w:t>
      </w:r>
      <w:proofErr w:type="spellEnd"/>
      <w:r w:rsidRPr="00A7243A">
        <w:rPr>
          <w:rFonts w:asciiTheme="majorBidi" w:hAnsiTheme="majorBidi" w:cstheme="majorBidi"/>
          <w:sz w:val="24"/>
          <w:szCs w:val="24"/>
          <w:lang w:eastAsia="he-IL"/>
        </w:rPr>
        <w:t xml:space="preserve">, M </w:t>
      </w:r>
      <w:r w:rsidR="00682C28" w:rsidRPr="00A7243A">
        <w:rPr>
          <w:rFonts w:asciiTheme="majorBidi" w:hAnsiTheme="majorBidi" w:cstheme="majorBidi"/>
          <w:sz w:val="24"/>
          <w:szCs w:val="24"/>
          <w:lang w:eastAsia="he-IL"/>
        </w:rPr>
        <w:t>and</w:t>
      </w:r>
      <w:r w:rsidRPr="00A7243A">
        <w:rPr>
          <w:rFonts w:asciiTheme="majorBidi" w:hAnsiTheme="majorBidi" w:cstheme="majorBidi"/>
          <w:sz w:val="24"/>
          <w:szCs w:val="24"/>
          <w:lang w:eastAsia="he-IL"/>
        </w:rPr>
        <w:t xml:space="preserve"> </w:t>
      </w:r>
      <w:r w:rsidR="00F805FB" w:rsidRPr="00A7243A">
        <w:rPr>
          <w:rFonts w:asciiTheme="majorBidi" w:hAnsiTheme="majorBidi" w:cstheme="majorBidi"/>
          <w:sz w:val="24"/>
          <w:szCs w:val="24"/>
          <w:lang w:eastAsia="he-IL"/>
        </w:rPr>
        <w:t>’</w:t>
      </w:r>
      <w:r w:rsidRPr="00A7243A">
        <w:rPr>
          <w:rFonts w:asciiTheme="majorBidi" w:hAnsiTheme="majorBidi" w:cstheme="majorBidi"/>
          <w:sz w:val="24"/>
          <w:szCs w:val="24"/>
          <w:lang w:eastAsia="he-IL"/>
        </w:rPr>
        <w:t>Ali, N. (2016). Education, Identity, and Ideology: The Islamic Movement and Musl</w:t>
      </w:r>
      <w:r w:rsidR="00911B0A" w:rsidRPr="00A7243A">
        <w:rPr>
          <w:rFonts w:asciiTheme="majorBidi" w:hAnsiTheme="majorBidi" w:cstheme="majorBidi"/>
          <w:sz w:val="24"/>
          <w:szCs w:val="24"/>
          <w:lang w:eastAsia="he-IL"/>
        </w:rPr>
        <w:t>i</w:t>
      </w:r>
      <w:r w:rsidRPr="00A7243A">
        <w:rPr>
          <w:rFonts w:asciiTheme="majorBidi" w:hAnsiTheme="majorBidi" w:cstheme="majorBidi"/>
          <w:sz w:val="24"/>
          <w:szCs w:val="24"/>
          <w:lang w:eastAsia="he-IL"/>
        </w:rPr>
        <w:t xml:space="preserve">m Religious Education in Israel. </w:t>
      </w:r>
      <w:r w:rsidRPr="00A7243A">
        <w:rPr>
          <w:rFonts w:asciiTheme="majorBidi" w:hAnsiTheme="majorBidi" w:cstheme="majorBidi"/>
          <w:i/>
          <w:iCs/>
          <w:sz w:val="24"/>
          <w:szCs w:val="24"/>
          <w:lang w:eastAsia="he-IL"/>
        </w:rPr>
        <w:t>Social Identities</w:t>
      </w:r>
      <w:proofErr w:type="gramStart"/>
      <w:r w:rsidRPr="00A7243A">
        <w:rPr>
          <w:rFonts w:asciiTheme="majorBidi" w:hAnsiTheme="majorBidi" w:cstheme="majorBidi"/>
          <w:sz w:val="24"/>
          <w:szCs w:val="24"/>
          <w:rtl/>
          <w:lang w:eastAsia="he-IL" w:bidi="ar-SA"/>
        </w:rPr>
        <w:t xml:space="preserve">. </w:t>
      </w:r>
      <w:r w:rsidR="00040EF0" w:rsidRPr="00A7243A">
        <w:rPr>
          <w:rFonts w:asciiTheme="majorBidi" w:hAnsiTheme="majorBidi" w:cstheme="majorBidi"/>
          <w:sz w:val="24"/>
          <w:szCs w:val="24"/>
          <w:lang w:eastAsia="he-IL" w:bidi="ar-SA"/>
        </w:rPr>
        <w:t>.</w:t>
      </w:r>
      <w:proofErr w:type="gramEnd"/>
      <w:r w:rsidR="00040EF0" w:rsidRPr="00A7243A">
        <w:rPr>
          <w:rFonts w:asciiTheme="majorBidi" w:hAnsiTheme="majorBidi" w:cstheme="majorBidi"/>
          <w:sz w:val="24"/>
          <w:szCs w:val="24"/>
          <w:lang w:eastAsia="he-IL" w:bidi="ar-SA"/>
        </w:rPr>
        <w:t xml:space="preserve"> Vol 22, </w:t>
      </w:r>
      <w:proofErr w:type="spellStart"/>
      <w:r w:rsidR="00040EF0" w:rsidRPr="00A7243A">
        <w:rPr>
          <w:rFonts w:asciiTheme="majorBidi" w:hAnsiTheme="majorBidi" w:cstheme="majorBidi"/>
          <w:sz w:val="24"/>
          <w:szCs w:val="24"/>
          <w:lang w:eastAsia="he-IL" w:bidi="ar-SA"/>
        </w:rPr>
        <w:t>Isuue</w:t>
      </w:r>
      <w:proofErr w:type="spellEnd"/>
      <w:r w:rsidR="00040EF0" w:rsidRPr="00A7243A">
        <w:rPr>
          <w:rFonts w:asciiTheme="majorBidi" w:hAnsiTheme="majorBidi" w:cstheme="majorBidi"/>
          <w:sz w:val="24"/>
          <w:szCs w:val="24"/>
          <w:lang w:eastAsia="he-IL" w:bidi="ar-SA"/>
        </w:rPr>
        <w:t xml:space="preserve"> 4. Pp 426-</w:t>
      </w:r>
      <w:proofErr w:type="gramStart"/>
      <w:r w:rsidR="00040EF0" w:rsidRPr="00A7243A">
        <w:rPr>
          <w:rFonts w:asciiTheme="majorBidi" w:hAnsiTheme="majorBidi" w:cstheme="majorBidi"/>
          <w:sz w:val="24"/>
          <w:szCs w:val="24"/>
          <w:lang w:eastAsia="he-IL" w:bidi="ar-SA"/>
        </w:rPr>
        <w:t>449</w:t>
      </w:r>
      <w:r w:rsidR="00A842D2" w:rsidRPr="00A7243A">
        <w:rPr>
          <w:rFonts w:asciiTheme="majorBidi" w:hAnsiTheme="majorBidi" w:cstheme="majorBidi"/>
          <w:sz w:val="24"/>
          <w:szCs w:val="24"/>
          <w:lang w:eastAsia="he-IL" w:bidi="ar-SA"/>
        </w:rPr>
        <w:t>.*</w:t>
      </w:r>
      <w:proofErr w:type="gramEnd"/>
      <w:r w:rsidR="008972FE" w:rsidRPr="00A7243A">
        <w:rPr>
          <w:rFonts w:asciiTheme="majorBidi" w:hAnsiTheme="majorBidi" w:cstheme="majorBidi"/>
          <w:sz w:val="24"/>
          <w:szCs w:val="24"/>
          <w:lang w:eastAsia="he-IL" w:bidi="ar-SA"/>
        </w:rPr>
        <w:t xml:space="preserve"> </w:t>
      </w:r>
    </w:p>
    <w:p w14:paraId="08C0DDFE" w14:textId="633BD90D" w:rsidR="00F65EF9" w:rsidRPr="00A7243A" w:rsidRDefault="00F805FB" w:rsidP="00A7243A">
      <w:pPr>
        <w:pStyle w:val="a9"/>
        <w:bidi w:val="0"/>
        <w:spacing w:after="120" w:line="240" w:lineRule="auto"/>
        <w:ind w:left="810"/>
        <w:contextualSpacing w:val="0"/>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w:t>
      </w:r>
      <w:r w:rsidR="00F65EF9" w:rsidRPr="00A7243A">
        <w:rPr>
          <w:rFonts w:asciiTheme="majorBidi" w:hAnsiTheme="majorBidi" w:cstheme="majorBidi"/>
          <w:sz w:val="24"/>
          <w:szCs w:val="24"/>
          <w:lang w:eastAsia="he-IL"/>
        </w:rPr>
        <w:t xml:space="preserve">Ali, N </w:t>
      </w:r>
      <w:r w:rsidR="00682C28" w:rsidRPr="00A7243A">
        <w:rPr>
          <w:rFonts w:asciiTheme="majorBidi" w:hAnsiTheme="majorBidi" w:cstheme="majorBidi"/>
          <w:sz w:val="24"/>
          <w:szCs w:val="24"/>
          <w:lang w:eastAsia="he-IL"/>
        </w:rPr>
        <w:t>and</w:t>
      </w:r>
      <w:r w:rsidR="00F65EF9" w:rsidRPr="00A7243A">
        <w:rPr>
          <w:rFonts w:asciiTheme="majorBidi" w:hAnsiTheme="majorBidi" w:cstheme="majorBidi"/>
          <w:sz w:val="24"/>
          <w:szCs w:val="24"/>
          <w:lang w:eastAsia="he-IL"/>
        </w:rPr>
        <w:t xml:space="preserve"> Da’as, R. (2016). Arab Women in Israeli Politics: Aspirations for Fundamental Equality or Preservation of Gender Inequality? Cultural and Religious Studies, </w:t>
      </w:r>
      <w:r w:rsidR="00A7243A" w:rsidRPr="00A7243A">
        <w:rPr>
          <w:rFonts w:asciiTheme="majorBidi" w:hAnsiTheme="majorBidi" w:cstheme="majorBidi"/>
          <w:sz w:val="24"/>
          <w:szCs w:val="24"/>
          <w:lang w:eastAsia="he-IL"/>
        </w:rPr>
        <w:t>2,</w:t>
      </w:r>
      <w:r w:rsidR="00F65EF9" w:rsidRPr="00A7243A">
        <w:rPr>
          <w:rFonts w:asciiTheme="majorBidi" w:hAnsiTheme="majorBidi" w:cstheme="majorBidi"/>
          <w:sz w:val="24"/>
          <w:szCs w:val="24"/>
          <w:lang w:eastAsia="he-IL"/>
        </w:rPr>
        <w:t xml:space="preserve"> 4, No. 2</w:t>
      </w:r>
      <w:r w:rsidR="00A842D2" w:rsidRPr="00A7243A">
        <w:rPr>
          <w:rFonts w:asciiTheme="majorBidi" w:hAnsiTheme="majorBidi" w:cstheme="majorBidi"/>
          <w:sz w:val="24"/>
          <w:szCs w:val="24"/>
          <w:lang w:eastAsia="he-IL"/>
        </w:rPr>
        <w:t>.</w:t>
      </w:r>
      <w:r w:rsidR="008972FE" w:rsidRPr="00A7243A">
        <w:rPr>
          <w:rFonts w:asciiTheme="majorBidi" w:hAnsiTheme="majorBidi" w:cstheme="majorBidi"/>
          <w:sz w:val="24"/>
          <w:szCs w:val="24"/>
          <w:lang w:eastAsia="he-IL"/>
        </w:rPr>
        <w:t xml:space="preserve"> </w:t>
      </w:r>
    </w:p>
    <w:p w14:paraId="08C0DDFF" w14:textId="4366F275" w:rsidR="00D27686" w:rsidRPr="00A7243A" w:rsidRDefault="00F805FB" w:rsidP="00A7243A">
      <w:pPr>
        <w:pStyle w:val="a9"/>
        <w:bidi w:val="0"/>
        <w:spacing w:after="120" w:line="240" w:lineRule="auto"/>
        <w:ind w:left="810"/>
        <w:contextualSpacing w:val="0"/>
        <w:rPr>
          <w:rFonts w:asciiTheme="majorBidi" w:hAnsiTheme="majorBidi" w:cstheme="majorBidi"/>
          <w:i/>
          <w:iCs/>
          <w:sz w:val="24"/>
          <w:szCs w:val="24"/>
          <w:lang w:eastAsia="he-IL"/>
        </w:rPr>
      </w:pPr>
      <w:r w:rsidRPr="00A7243A">
        <w:rPr>
          <w:rFonts w:asciiTheme="majorBidi" w:hAnsiTheme="majorBidi" w:cstheme="majorBidi"/>
          <w:sz w:val="24"/>
          <w:szCs w:val="24"/>
          <w:lang w:eastAsia="he-IL" w:bidi="ar-SA"/>
        </w:rPr>
        <w:t>’</w:t>
      </w:r>
      <w:r w:rsidR="00F65EF9" w:rsidRPr="00A7243A">
        <w:rPr>
          <w:rFonts w:asciiTheme="majorBidi" w:hAnsiTheme="majorBidi" w:cstheme="majorBidi"/>
          <w:sz w:val="24"/>
          <w:szCs w:val="24"/>
          <w:lang w:eastAsia="he-IL" w:bidi="ar-SA"/>
        </w:rPr>
        <w:t xml:space="preserve">Ali, N </w:t>
      </w:r>
      <w:r w:rsidR="00682C28" w:rsidRPr="00A7243A">
        <w:rPr>
          <w:rFonts w:asciiTheme="majorBidi" w:hAnsiTheme="majorBidi" w:cstheme="majorBidi"/>
          <w:sz w:val="24"/>
          <w:szCs w:val="24"/>
          <w:lang w:eastAsia="he-IL" w:bidi="ar-SA"/>
        </w:rPr>
        <w:t>and</w:t>
      </w:r>
      <w:r w:rsidR="00F65EF9" w:rsidRPr="00A7243A">
        <w:rPr>
          <w:rFonts w:asciiTheme="majorBidi" w:hAnsiTheme="majorBidi" w:cstheme="majorBidi"/>
          <w:sz w:val="24"/>
          <w:szCs w:val="24"/>
          <w:lang w:eastAsia="he-IL" w:bidi="ar-SA"/>
        </w:rPr>
        <w:t xml:space="preserve"> Da’as, R. (2016). Differentiation and </w:t>
      </w:r>
      <w:r w:rsidR="00D75CF2" w:rsidRPr="00A7243A">
        <w:rPr>
          <w:rFonts w:asciiTheme="majorBidi" w:hAnsiTheme="majorBidi" w:cstheme="majorBidi"/>
          <w:sz w:val="24"/>
          <w:szCs w:val="24"/>
          <w:lang w:eastAsia="he-IL" w:bidi="ar-SA"/>
        </w:rPr>
        <w:t>I</w:t>
      </w:r>
      <w:r w:rsidR="00F65EF9" w:rsidRPr="00A7243A">
        <w:rPr>
          <w:rFonts w:asciiTheme="majorBidi" w:hAnsiTheme="majorBidi" w:cstheme="majorBidi"/>
          <w:sz w:val="24"/>
          <w:szCs w:val="24"/>
          <w:lang w:eastAsia="he-IL" w:bidi="ar-SA"/>
        </w:rPr>
        <w:t xml:space="preserve">dentification in the </w:t>
      </w:r>
      <w:r w:rsidR="00D75CF2" w:rsidRPr="00A7243A">
        <w:rPr>
          <w:rFonts w:asciiTheme="majorBidi" w:hAnsiTheme="majorBidi" w:cstheme="majorBidi"/>
          <w:sz w:val="24"/>
          <w:szCs w:val="24"/>
          <w:lang w:eastAsia="he-IL" w:bidi="ar-SA"/>
        </w:rPr>
        <w:t>P</w:t>
      </w:r>
      <w:r w:rsidR="00F65EF9" w:rsidRPr="00A7243A">
        <w:rPr>
          <w:rFonts w:asciiTheme="majorBidi" w:hAnsiTheme="majorBidi" w:cstheme="majorBidi"/>
          <w:sz w:val="24"/>
          <w:szCs w:val="24"/>
          <w:lang w:eastAsia="he-IL" w:bidi="ar-SA"/>
        </w:rPr>
        <w:t>olitical-</w:t>
      </w:r>
      <w:r w:rsidR="00D75CF2" w:rsidRPr="00A7243A">
        <w:rPr>
          <w:rFonts w:asciiTheme="majorBidi" w:hAnsiTheme="majorBidi" w:cstheme="majorBidi"/>
          <w:sz w:val="24"/>
          <w:szCs w:val="24"/>
          <w:lang w:eastAsia="he-IL" w:bidi="ar-SA"/>
        </w:rPr>
        <w:t>C</w:t>
      </w:r>
      <w:r w:rsidR="00F65EF9" w:rsidRPr="00A7243A">
        <w:rPr>
          <w:rFonts w:asciiTheme="majorBidi" w:hAnsiTheme="majorBidi" w:cstheme="majorBidi"/>
          <w:sz w:val="24"/>
          <w:szCs w:val="24"/>
          <w:lang w:eastAsia="he-IL" w:bidi="ar-SA"/>
        </w:rPr>
        <w:t xml:space="preserve">ultural </w:t>
      </w:r>
      <w:r w:rsidR="00D75CF2" w:rsidRPr="00A7243A">
        <w:rPr>
          <w:rFonts w:asciiTheme="majorBidi" w:hAnsiTheme="majorBidi" w:cstheme="majorBidi"/>
          <w:sz w:val="24"/>
          <w:szCs w:val="24"/>
          <w:lang w:eastAsia="he-IL" w:bidi="ar-SA"/>
        </w:rPr>
        <w:t>S</w:t>
      </w:r>
      <w:r w:rsidR="00F65EF9" w:rsidRPr="00A7243A">
        <w:rPr>
          <w:rFonts w:asciiTheme="majorBidi" w:hAnsiTheme="majorBidi" w:cstheme="majorBidi"/>
          <w:sz w:val="24"/>
          <w:szCs w:val="24"/>
          <w:lang w:eastAsia="he-IL" w:bidi="ar-SA"/>
        </w:rPr>
        <w:t xml:space="preserve">paces and its </w:t>
      </w:r>
      <w:r w:rsidR="00D75CF2" w:rsidRPr="00A7243A">
        <w:rPr>
          <w:rFonts w:asciiTheme="majorBidi" w:hAnsiTheme="majorBidi" w:cstheme="majorBidi"/>
          <w:sz w:val="24"/>
          <w:szCs w:val="24"/>
          <w:lang w:eastAsia="he-IL" w:bidi="ar-SA"/>
        </w:rPr>
        <w:t>I</w:t>
      </w:r>
      <w:r w:rsidR="00F65EF9" w:rsidRPr="00A7243A">
        <w:rPr>
          <w:rFonts w:asciiTheme="majorBidi" w:hAnsiTheme="majorBidi" w:cstheme="majorBidi"/>
          <w:sz w:val="24"/>
          <w:szCs w:val="24"/>
          <w:lang w:eastAsia="he-IL" w:bidi="ar-SA"/>
        </w:rPr>
        <w:t xml:space="preserve">mpact on the </w:t>
      </w:r>
      <w:r w:rsidR="00D75CF2" w:rsidRPr="00A7243A">
        <w:rPr>
          <w:rFonts w:asciiTheme="majorBidi" w:hAnsiTheme="majorBidi" w:cstheme="majorBidi"/>
          <w:sz w:val="24"/>
          <w:szCs w:val="24"/>
          <w:lang w:eastAsia="he-IL" w:bidi="ar-SA"/>
        </w:rPr>
        <w:t>P</w:t>
      </w:r>
      <w:r w:rsidR="00F65EF9" w:rsidRPr="00A7243A">
        <w:rPr>
          <w:rFonts w:asciiTheme="majorBidi" w:hAnsiTheme="majorBidi" w:cstheme="majorBidi"/>
          <w:sz w:val="24"/>
          <w:szCs w:val="24"/>
          <w:lang w:eastAsia="he-IL" w:bidi="ar-SA"/>
        </w:rPr>
        <w:t xml:space="preserve">olitical </w:t>
      </w:r>
      <w:r w:rsidR="00D75CF2" w:rsidRPr="00A7243A">
        <w:rPr>
          <w:rFonts w:asciiTheme="majorBidi" w:hAnsiTheme="majorBidi" w:cstheme="majorBidi"/>
          <w:sz w:val="24"/>
          <w:szCs w:val="24"/>
          <w:lang w:eastAsia="he-IL" w:bidi="ar-SA"/>
        </w:rPr>
        <w:t>R</w:t>
      </w:r>
      <w:r w:rsidR="00F65EF9" w:rsidRPr="00A7243A">
        <w:rPr>
          <w:rFonts w:asciiTheme="majorBidi" w:hAnsiTheme="majorBidi" w:cstheme="majorBidi"/>
          <w:sz w:val="24"/>
          <w:szCs w:val="24"/>
          <w:lang w:eastAsia="he-IL" w:bidi="ar-SA"/>
        </w:rPr>
        <w:t xml:space="preserve">epresentation among Arab </w:t>
      </w:r>
      <w:r w:rsidR="00D75CF2" w:rsidRPr="00A7243A">
        <w:rPr>
          <w:rFonts w:asciiTheme="majorBidi" w:hAnsiTheme="majorBidi" w:cstheme="majorBidi"/>
          <w:sz w:val="24"/>
          <w:szCs w:val="24"/>
          <w:lang w:eastAsia="he-IL" w:bidi="ar-SA"/>
        </w:rPr>
        <w:t>W</w:t>
      </w:r>
      <w:r w:rsidR="00F65EF9" w:rsidRPr="00A7243A">
        <w:rPr>
          <w:rFonts w:asciiTheme="majorBidi" w:hAnsiTheme="majorBidi" w:cstheme="majorBidi"/>
          <w:sz w:val="24"/>
          <w:szCs w:val="24"/>
          <w:lang w:eastAsia="he-IL" w:bidi="ar-SA"/>
        </w:rPr>
        <w:t xml:space="preserve">omen in the Palestinian </w:t>
      </w:r>
      <w:r w:rsidR="00D75CF2" w:rsidRPr="00A7243A">
        <w:rPr>
          <w:rFonts w:asciiTheme="majorBidi" w:hAnsiTheme="majorBidi" w:cstheme="majorBidi"/>
          <w:sz w:val="24"/>
          <w:szCs w:val="24"/>
          <w:lang w:eastAsia="he-IL" w:bidi="ar-SA"/>
        </w:rPr>
        <w:t>S</w:t>
      </w:r>
      <w:r w:rsidR="00F65EF9" w:rsidRPr="00A7243A">
        <w:rPr>
          <w:rFonts w:asciiTheme="majorBidi" w:hAnsiTheme="majorBidi" w:cstheme="majorBidi"/>
          <w:sz w:val="24"/>
          <w:szCs w:val="24"/>
          <w:lang w:eastAsia="he-IL" w:bidi="ar-SA"/>
        </w:rPr>
        <w:t xml:space="preserve">ociety in Israel. </w:t>
      </w:r>
      <w:proofErr w:type="spellStart"/>
      <w:r w:rsidR="00F65EF9" w:rsidRPr="00A7243A">
        <w:rPr>
          <w:rFonts w:asciiTheme="majorBidi" w:hAnsiTheme="majorBidi" w:cstheme="majorBidi"/>
          <w:i/>
          <w:iCs/>
          <w:sz w:val="24"/>
          <w:szCs w:val="24"/>
          <w:lang w:eastAsia="he-IL" w:bidi="ar-SA"/>
        </w:rPr>
        <w:t>Id’afat</w:t>
      </w:r>
      <w:proofErr w:type="spellEnd"/>
      <w:r w:rsidR="00F65EF9" w:rsidRPr="00A7243A">
        <w:rPr>
          <w:rFonts w:asciiTheme="majorBidi" w:hAnsiTheme="majorBidi" w:cstheme="majorBidi"/>
          <w:i/>
          <w:iCs/>
          <w:sz w:val="24"/>
          <w:szCs w:val="24"/>
          <w:lang w:eastAsia="he-IL" w:bidi="ar-SA"/>
        </w:rPr>
        <w:t>, The Arab Sociological Journal</w:t>
      </w:r>
      <w:r w:rsidR="00F65EF9" w:rsidRPr="00A7243A">
        <w:rPr>
          <w:rFonts w:asciiTheme="majorBidi" w:hAnsiTheme="majorBidi" w:cstheme="majorBidi"/>
          <w:sz w:val="24"/>
          <w:szCs w:val="24"/>
          <w:lang w:eastAsia="he-IL" w:bidi="ar-SA"/>
        </w:rPr>
        <w:t>.,35. Pp</w:t>
      </w:r>
      <w:r w:rsidR="00D75CF2" w:rsidRPr="00A7243A">
        <w:rPr>
          <w:rFonts w:asciiTheme="majorBidi" w:hAnsiTheme="majorBidi" w:cstheme="majorBidi"/>
          <w:sz w:val="24"/>
          <w:szCs w:val="24"/>
          <w:lang w:eastAsia="he-IL" w:bidi="ar-SY"/>
        </w:rPr>
        <w:t>105-</w:t>
      </w:r>
      <w:r w:rsidR="00A7243A" w:rsidRPr="00A7243A">
        <w:rPr>
          <w:rFonts w:asciiTheme="majorBidi" w:hAnsiTheme="majorBidi" w:cstheme="majorBidi"/>
          <w:sz w:val="24"/>
          <w:szCs w:val="24"/>
          <w:lang w:eastAsia="he-IL" w:bidi="ar-SY"/>
        </w:rPr>
        <w:t>124.</w:t>
      </w:r>
      <w:r w:rsidR="00A7243A" w:rsidRPr="00A7243A">
        <w:rPr>
          <w:rFonts w:asciiTheme="majorBidi" w:hAnsiTheme="majorBidi" w:cstheme="majorBidi"/>
          <w:sz w:val="24"/>
          <w:szCs w:val="24"/>
          <w:lang w:eastAsia="he-IL" w:bidi="ar-SA"/>
        </w:rPr>
        <w:t xml:space="preserve"> *</w:t>
      </w:r>
      <w:r w:rsidR="00D27686" w:rsidRPr="00A7243A">
        <w:rPr>
          <w:rFonts w:asciiTheme="majorBidi" w:hAnsiTheme="majorBidi" w:cstheme="majorBidi"/>
          <w:sz w:val="24"/>
          <w:szCs w:val="24"/>
          <w:lang w:eastAsia="he-IL" w:bidi="ar-SA"/>
        </w:rPr>
        <w:t xml:space="preserve"> </w:t>
      </w:r>
    </w:p>
    <w:p w14:paraId="08C0DE00" w14:textId="25D37763" w:rsidR="007D3BE1" w:rsidRPr="00A7243A" w:rsidRDefault="00F805FB" w:rsidP="00A7243A">
      <w:pPr>
        <w:pStyle w:val="a9"/>
        <w:bidi w:val="0"/>
        <w:spacing w:after="120" w:line="240" w:lineRule="auto"/>
        <w:ind w:left="810"/>
        <w:contextualSpacing w:val="0"/>
        <w:rPr>
          <w:rFonts w:asciiTheme="majorBidi" w:hAnsiTheme="majorBidi" w:cstheme="majorBidi"/>
          <w:sz w:val="24"/>
          <w:szCs w:val="24"/>
          <w:lang w:eastAsia="he-IL"/>
        </w:rPr>
      </w:pPr>
      <w:r w:rsidRPr="00A7243A">
        <w:rPr>
          <w:rFonts w:asciiTheme="majorBidi" w:hAnsiTheme="majorBidi" w:cstheme="majorBidi"/>
          <w:sz w:val="24"/>
          <w:szCs w:val="24"/>
          <w:lang w:eastAsia="he-IL"/>
        </w:rPr>
        <w:t>’</w:t>
      </w:r>
      <w:r w:rsidR="007D3BE1" w:rsidRPr="00A7243A">
        <w:rPr>
          <w:rFonts w:asciiTheme="majorBidi" w:hAnsiTheme="majorBidi" w:cstheme="majorBidi"/>
          <w:sz w:val="24"/>
          <w:szCs w:val="24"/>
          <w:lang w:eastAsia="he-IL"/>
        </w:rPr>
        <w:t xml:space="preserve">Ali, N and Da’as, R. </w:t>
      </w:r>
      <w:r w:rsidR="00040EF0" w:rsidRPr="00A7243A">
        <w:rPr>
          <w:rFonts w:asciiTheme="majorBidi" w:hAnsiTheme="majorBidi" w:cstheme="majorBidi"/>
          <w:sz w:val="24"/>
          <w:szCs w:val="24"/>
          <w:lang w:eastAsia="he-IL"/>
        </w:rPr>
        <w:t xml:space="preserve">(2017). </w:t>
      </w:r>
      <w:r w:rsidR="007D3BE1" w:rsidRPr="00A7243A">
        <w:rPr>
          <w:rFonts w:asciiTheme="majorBidi" w:hAnsiTheme="majorBidi" w:cstheme="majorBidi"/>
          <w:sz w:val="24"/>
          <w:szCs w:val="24"/>
          <w:lang w:eastAsia="he-IL"/>
        </w:rPr>
        <w:t xml:space="preserve">Exploring the Relationship between Gender and Acceptance of Authority at an Arab School in Israel. </w:t>
      </w:r>
      <w:r w:rsidR="007D3BE1" w:rsidRPr="00A7243A">
        <w:rPr>
          <w:rFonts w:asciiTheme="majorBidi" w:hAnsiTheme="majorBidi" w:cstheme="majorBidi"/>
          <w:i/>
          <w:iCs/>
          <w:sz w:val="24"/>
          <w:szCs w:val="24"/>
          <w:lang w:eastAsia="he-IL"/>
        </w:rPr>
        <w:t>Journal of International Women Studies</w:t>
      </w:r>
      <w:r w:rsidR="007D3BE1" w:rsidRPr="00A7243A">
        <w:rPr>
          <w:rFonts w:asciiTheme="majorBidi" w:hAnsiTheme="majorBidi" w:cstheme="majorBidi"/>
          <w:sz w:val="24"/>
          <w:szCs w:val="24"/>
          <w:lang w:eastAsia="he-IL"/>
        </w:rPr>
        <w:t>.  Vol 18, No 2.</w:t>
      </w:r>
      <w:r w:rsidRPr="00A7243A">
        <w:rPr>
          <w:rFonts w:asciiTheme="majorBidi" w:hAnsiTheme="majorBidi" w:cstheme="majorBidi"/>
          <w:sz w:val="24"/>
          <w:szCs w:val="24"/>
          <w:lang w:eastAsia="he-IL"/>
        </w:rPr>
        <w:t xml:space="preserve"> Pp 89-104</w:t>
      </w:r>
      <w:r w:rsidR="00802BCB" w:rsidRPr="00A7243A">
        <w:rPr>
          <w:rFonts w:asciiTheme="majorBidi" w:hAnsiTheme="majorBidi" w:cstheme="majorBidi"/>
          <w:sz w:val="24"/>
          <w:szCs w:val="24"/>
          <w:lang w:eastAsia="he-IL"/>
        </w:rPr>
        <w:t>*</w:t>
      </w:r>
      <w:r w:rsidRPr="00A7243A">
        <w:rPr>
          <w:rFonts w:asciiTheme="majorBidi" w:hAnsiTheme="majorBidi" w:cstheme="majorBidi"/>
          <w:sz w:val="24"/>
          <w:szCs w:val="24"/>
          <w:lang w:eastAsia="he-IL"/>
        </w:rPr>
        <w:t>.</w:t>
      </w:r>
      <w:r w:rsidR="00EC0887" w:rsidRPr="00A7243A">
        <w:rPr>
          <w:rFonts w:asciiTheme="majorBidi" w:hAnsiTheme="majorBidi" w:cstheme="majorBidi"/>
          <w:sz w:val="24"/>
          <w:szCs w:val="24"/>
          <w:lang w:eastAsia="he-IL"/>
        </w:rPr>
        <w:t xml:space="preserve"> </w:t>
      </w:r>
    </w:p>
    <w:p w14:paraId="08C0DE01" w14:textId="46CCE8C5" w:rsidR="009F0D8F" w:rsidRPr="00A7243A" w:rsidRDefault="00F805FB" w:rsidP="00A7243A">
      <w:pPr>
        <w:pStyle w:val="a9"/>
        <w:bidi w:val="0"/>
        <w:spacing w:after="120" w:line="240" w:lineRule="auto"/>
        <w:ind w:left="810"/>
        <w:contextualSpacing w:val="0"/>
        <w:rPr>
          <w:rFonts w:asciiTheme="majorBidi" w:hAnsiTheme="majorBidi" w:cstheme="majorBidi"/>
          <w:sz w:val="24"/>
          <w:szCs w:val="24"/>
          <w:lang w:eastAsia="he-IL"/>
        </w:rPr>
      </w:pPr>
      <w:r w:rsidRPr="00A7243A">
        <w:rPr>
          <w:rFonts w:asciiTheme="majorBidi" w:hAnsiTheme="majorBidi" w:cstheme="majorBidi"/>
          <w:sz w:val="24"/>
          <w:szCs w:val="24"/>
          <w:lang w:eastAsia="he-IL"/>
        </w:rPr>
        <w:t>’</w:t>
      </w:r>
      <w:r w:rsidR="009F0D8F" w:rsidRPr="00A7243A">
        <w:rPr>
          <w:rFonts w:asciiTheme="majorBidi" w:hAnsiTheme="majorBidi" w:cstheme="majorBidi"/>
          <w:sz w:val="24"/>
          <w:szCs w:val="24"/>
          <w:lang w:eastAsia="he-IL"/>
        </w:rPr>
        <w:t>Ali, N. (2017)</w:t>
      </w:r>
      <w:r w:rsidR="009172DC" w:rsidRPr="00A7243A">
        <w:rPr>
          <w:rFonts w:asciiTheme="majorBidi" w:hAnsiTheme="majorBidi" w:cstheme="majorBidi"/>
          <w:sz w:val="24"/>
          <w:szCs w:val="24"/>
          <w:lang w:eastAsia="he-IL"/>
        </w:rPr>
        <w:t xml:space="preserve">. </w:t>
      </w:r>
      <w:r w:rsidR="009F0D8F" w:rsidRPr="00A7243A">
        <w:rPr>
          <w:rFonts w:asciiTheme="majorBidi" w:hAnsiTheme="majorBidi" w:cstheme="majorBidi"/>
          <w:sz w:val="24"/>
          <w:szCs w:val="24"/>
          <w:lang w:eastAsia="he-IL"/>
        </w:rPr>
        <w:t xml:space="preserve">Inequality in the Ivory Tower: Sub-Representation of Arab Citizens in Israeli Universities. </w:t>
      </w:r>
      <w:r w:rsidR="009F0D8F" w:rsidRPr="00A7243A">
        <w:rPr>
          <w:rFonts w:asciiTheme="majorBidi" w:hAnsiTheme="majorBidi" w:cstheme="majorBidi"/>
          <w:i/>
          <w:iCs/>
          <w:sz w:val="24"/>
          <w:szCs w:val="24"/>
          <w:lang w:eastAsia="he-IL"/>
        </w:rPr>
        <w:t>Cultural and Religious Studies</w:t>
      </w:r>
      <w:r w:rsidR="00040EF0" w:rsidRPr="00A7243A">
        <w:rPr>
          <w:rFonts w:asciiTheme="majorBidi" w:hAnsiTheme="majorBidi" w:cstheme="majorBidi"/>
          <w:sz w:val="24"/>
          <w:szCs w:val="24"/>
          <w:lang w:eastAsia="he-IL"/>
        </w:rPr>
        <w:t>. Vol 5, No 1. 41-</w:t>
      </w:r>
      <w:proofErr w:type="gramStart"/>
      <w:r w:rsidR="00040EF0" w:rsidRPr="00A7243A">
        <w:rPr>
          <w:rFonts w:asciiTheme="majorBidi" w:hAnsiTheme="majorBidi" w:cstheme="majorBidi"/>
          <w:sz w:val="24"/>
          <w:szCs w:val="24"/>
          <w:lang w:eastAsia="he-IL"/>
        </w:rPr>
        <w:t>53</w:t>
      </w:r>
      <w:r w:rsidR="00A842D2" w:rsidRPr="00A7243A">
        <w:rPr>
          <w:rFonts w:asciiTheme="majorBidi" w:hAnsiTheme="majorBidi" w:cstheme="majorBidi"/>
          <w:sz w:val="24"/>
          <w:szCs w:val="24"/>
          <w:lang w:eastAsia="he-IL"/>
        </w:rPr>
        <w:t>.</w:t>
      </w:r>
      <w:r w:rsidR="00802BCB" w:rsidRPr="00A7243A">
        <w:rPr>
          <w:rFonts w:asciiTheme="majorBidi" w:hAnsiTheme="majorBidi" w:cstheme="majorBidi"/>
          <w:sz w:val="24"/>
          <w:szCs w:val="24"/>
          <w:lang w:eastAsia="he-IL"/>
        </w:rPr>
        <w:t>*</w:t>
      </w:r>
      <w:proofErr w:type="gramEnd"/>
      <w:r w:rsidR="00EC0887" w:rsidRPr="00A7243A">
        <w:rPr>
          <w:rFonts w:asciiTheme="majorBidi" w:hAnsiTheme="majorBidi" w:cstheme="majorBidi"/>
          <w:sz w:val="24"/>
          <w:szCs w:val="24"/>
          <w:lang w:eastAsia="he-IL"/>
        </w:rPr>
        <w:t xml:space="preserve"> </w:t>
      </w:r>
    </w:p>
    <w:p w14:paraId="08C0DE02" w14:textId="749F427F" w:rsidR="00EC0887" w:rsidRPr="00A7243A" w:rsidRDefault="00C117EC" w:rsidP="00A7243A">
      <w:pPr>
        <w:pStyle w:val="a9"/>
        <w:bidi w:val="0"/>
        <w:spacing w:after="120" w:line="240" w:lineRule="auto"/>
        <w:ind w:left="810"/>
        <w:contextualSpacing w:val="0"/>
        <w:rPr>
          <w:rFonts w:asciiTheme="majorBidi" w:hAnsiTheme="majorBidi" w:cstheme="majorBidi"/>
          <w:sz w:val="24"/>
          <w:szCs w:val="24"/>
          <w:lang w:eastAsia="he-IL"/>
        </w:rPr>
      </w:pPr>
      <w:r w:rsidRPr="00A7243A">
        <w:rPr>
          <w:rFonts w:asciiTheme="majorBidi" w:hAnsiTheme="majorBidi" w:cstheme="majorBidi"/>
          <w:sz w:val="24"/>
          <w:szCs w:val="24"/>
          <w:lang w:eastAsia="he-IL"/>
        </w:rPr>
        <w:t>'Ali, N. (2017). Religious Education among Minority Muslim Schools in Israel: The Condition and Overview.</w:t>
      </w:r>
      <w:r w:rsidRPr="00A7243A">
        <w:rPr>
          <w:rFonts w:asciiTheme="majorBidi" w:hAnsiTheme="majorBidi" w:cstheme="majorBidi"/>
          <w:sz w:val="24"/>
          <w:szCs w:val="24"/>
          <w:shd w:val="clear" w:color="auto" w:fill="FFFFFF"/>
        </w:rPr>
        <w:t xml:space="preserve"> </w:t>
      </w:r>
      <w:r w:rsidRPr="00A7243A">
        <w:rPr>
          <w:rFonts w:asciiTheme="majorBidi" w:hAnsiTheme="majorBidi" w:cstheme="majorBidi"/>
          <w:sz w:val="24"/>
          <w:szCs w:val="24"/>
          <w:lang w:eastAsia="he-IL"/>
        </w:rPr>
        <w:t> </w:t>
      </w:r>
      <w:r w:rsidRPr="00A7243A">
        <w:rPr>
          <w:rFonts w:asciiTheme="majorBidi" w:hAnsiTheme="majorBidi" w:cstheme="majorBidi"/>
          <w:i/>
          <w:iCs/>
          <w:sz w:val="24"/>
          <w:szCs w:val="24"/>
          <w:lang w:eastAsia="he-IL"/>
        </w:rPr>
        <w:t>Journal of Islamic education (Journal Pendidikan Islam).</w:t>
      </w:r>
      <w:r w:rsidRPr="00A7243A">
        <w:rPr>
          <w:rFonts w:asciiTheme="majorBidi" w:hAnsiTheme="majorBidi" w:cstheme="majorBidi"/>
          <w:sz w:val="24"/>
          <w:szCs w:val="24"/>
          <w:lang w:eastAsia="he-IL"/>
        </w:rPr>
        <w:t xml:space="preserve"> Vol 3, No 2. 1-16</w:t>
      </w:r>
      <w:r w:rsidR="00A842D2" w:rsidRPr="00A7243A">
        <w:rPr>
          <w:rFonts w:asciiTheme="majorBidi" w:hAnsiTheme="majorBidi" w:cstheme="majorBidi"/>
          <w:sz w:val="24"/>
          <w:szCs w:val="24"/>
          <w:lang w:eastAsia="he-IL"/>
        </w:rPr>
        <w:t>.</w:t>
      </w:r>
      <w:r w:rsidR="00EC0887" w:rsidRPr="00A7243A">
        <w:rPr>
          <w:rFonts w:asciiTheme="majorBidi" w:hAnsiTheme="majorBidi" w:cstheme="majorBidi"/>
          <w:sz w:val="24"/>
          <w:szCs w:val="24"/>
          <w:lang w:eastAsia="he-IL"/>
        </w:rPr>
        <w:t xml:space="preserve"> </w:t>
      </w:r>
    </w:p>
    <w:p w14:paraId="02E8900E" w14:textId="25BA3C12" w:rsidR="00BF36DF" w:rsidRPr="00A7243A" w:rsidRDefault="00BF36DF" w:rsidP="00A7243A">
      <w:pPr>
        <w:pStyle w:val="a9"/>
        <w:tabs>
          <w:tab w:val="left" w:pos="375"/>
          <w:tab w:val="right" w:pos="993"/>
        </w:tabs>
        <w:bidi w:val="0"/>
        <w:spacing w:after="0" w:line="240" w:lineRule="auto"/>
        <w:ind w:left="810"/>
        <w:rPr>
          <w:rFonts w:asciiTheme="majorBidi" w:eastAsia="Times New Roman" w:hAnsiTheme="majorBidi" w:cstheme="majorBidi"/>
          <w:sz w:val="24"/>
          <w:szCs w:val="24"/>
          <w:lang w:eastAsia="he-IL"/>
        </w:rPr>
      </w:pPr>
      <w:r w:rsidRPr="00A7243A">
        <w:rPr>
          <w:rFonts w:asciiTheme="majorBidi" w:eastAsia="Times New Roman" w:hAnsiTheme="majorBidi" w:cstheme="majorBidi"/>
          <w:sz w:val="24"/>
          <w:szCs w:val="24"/>
          <w:lang w:eastAsia="he-IL"/>
        </w:rPr>
        <w:t>’Ali, N and Da’as, R.</w:t>
      </w:r>
      <w:r w:rsidR="00E02F7A" w:rsidRPr="00A7243A">
        <w:rPr>
          <w:rFonts w:asciiTheme="majorBidi" w:eastAsia="Times New Roman" w:hAnsiTheme="majorBidi" w:cstheme="majorBidi"/>
          <w:sz w:val="24"/>
          <w:szCs w:val="24"/>
          <w:lang w:eastAsia="he-IL"/>
        </w:rPr>
        <w:t xml:space="preserve"> (2018).</w:t>
      </w:r>
      <w:r w:rsidRPr="00A7243A">
        <w:rPr>
          <w:rFonts w:asciiTheme="majorBidi" w:eastAsia="Times New Roman" w:hAnsiTheme="majorBidi" w:cstheme="majorBidi"/>
          <w:sz w:val="24"/>
          <w:szCs w:val="24"/>
          <w:lang w:eastAsia="he-IL"/>
        </w:rPr>
        <w:t xml:space="preserve"> The Right to learn as a Collective Right</w:t>
      </w:r>
      <w:r w:rsidRPr="00A7243A">
        <w:rPr>
          <w:rFonts w:asciiTheme="majorBidi" w:eastAsia="Times New Roman" w:hAnsiTheme="majorBidi" w:cstheme="majorBidi"/>
          <w:sz w:val="24"/>
          <w:szCs w:val="24"/>
          <w:rtl/>
          <w:lang w:eastAsia="he-IL"/>
        </w:rPr>
        <w:t>:</w:t>
      </w:r>
      <w:r w:rsidRPr="00A7243A">
        <w:rPr>
          <w:rFonts w:asciiTheme="majorBidi" w:eastAsia="Times New Roman" w:hAnsiTheme="majorBidi" w:cstheme="majorBidi"/>
          <w:sz w:val="24"/>
          <w:szCs w:val="24"/>
          <w:lang w:eastAsia="he-IL"/>
        </w:rPr>
        <w:t xml:space="preserve"> Arab University in Israel! Challenges, Obstacles and Possibilities. </w:t>
      </w:r>
      <w:r w:rsidRPr="00A7243A">
        <w:rPr>
          <w:rFonts w:asciiTheme="majorBidi" w:eastAsia="Times New Roman" w:hAnsiTheme="majorBidi" w:cstheme="majorBidi"/>
          <w:i/>
          <w:iCs/>
          <w:sz w:val="24"/>
          <w:szCs w:val="24"/>
          <w:lang w:eastAsia="he-IL"/>
        </w:rPr>
        <w:t>International Journal of Educational Psychological Studies (EPS).</w:t>
      </w:r>
    </w:p>
    <w:p w14:paraId="516E0128" w14:textId="77777777" w:rsidR="00392697" w:rsidRPr="00A7243A" w:rsidRDefault="00392697" w:rsidP="00A7243A">
      <w:pPr>
        <w:pStyle w:val="a9"/>
        <w:spacing w:line="240" w:lineRule="auto"/>
        <w:rPr>
          <w:rFonts w:asciiTheme="majorBidi" w:eastAsia="Times New Roman" w:hAnsiTheme="majorBidi" w:cstheme="majorBidi"/>
          <w:sz w:val="24"/>
          <w:szCs w:val="24"/>
          <w:lang w:eastAsia="he-IL"/>
        </w:rPr>
      </w:pPr>
    </w:p>
    <w:p w14:paraId="66AE8D42" w14:textId="399BB6A2" w:rsidR="00392697" w:rsidRDefault="00392697" w:rsidP="00A7243A">
      <w:pPr>
        <w:pStyle w:val="a9"/>
        <w:tabs>
          <w:tab w:val="left" w:pos="375"/>
          <w:tab w:val="right" w:pos="993"/>
        </w:tabs>
        <w:bidi w:val="0"/>
        <w:spacing w:after="0" w:line="240" w:lineRule="auto"/>
        <w:ind w:left="810"/>
        <w:rPr>
          <w:rFonts w:asciiTheme="majorBidi" w:eastAsia="Times New Roman" w:hAnsiTheme="majorBidi" w:cstheme="majorBidi"/>
          <w:sz w:val="24"/>
          <w:szCs w:val="24"/>
          <w:lang w:eastAsia="he-IL"/>
        </w:rPr>
      </w:pPr>
      <w:r w:rsidRPr="00A7243A">
        <w:rPr>
          <w:rFonts w:asciiTheme="majorBidi" w:eastAsia="Times New Roman" w:hAnsiTheme="majorBidi" w:cstheme="majorBidi"/>
          <w:sz w:val="24"/>
          <w:szCs w:val="24"/>
          <w:lang w:eastAsia="he-IL"/>
        </w:rPr>
        <w:t xml:space="preserve">’Ali, N and Da’as, R. </w:t>
      </w:r>
      <w:r w:rsidR="00C11614" w:rsidRPr="00A7243A">
        <w:rPr>
          <w:rFonts w:asciiTheme="majorBidi" w:eastAsia="Times New Roman" w:hAnsiTheme="majorBidi" w:cstheme="majorBidi"/>
          <w:sz w:val="24"/>
          <w:szCs w:val="24"/>
          <w:lang w:eastAsia="he-IL"/>
        </w:rPr>
        <w:t>(2019).</w:t>
      </w:r>
      <w:r w:rsidR="00FF1CDE">
        <w:rPr>
          <w:rFonts w:asciiTheme="majorBidi" w:eastAsia="Times New Roman" w:hAnsiTheme="majorBidi" w:cstheme="majorBidi"/>
          <w:sz w:val="24"/>
          <w:szCs w:val="24"/>
          <w:lang w:eastAsia="he-IL"/>
        </w:rPr>
        <w:t xml:space="preserve"> </w:t>
      </w:r>
      <w:r w:rsidRPr="00A7243A">
        <w:rPr>
          <w:rFonts w:asciiTheme="majorBidi" w:eastAsia="Times New Roman" w:hAnsiTheme="majorBidi" w:cstheme="majorBidi"/>
          <w:sz w:val="24"/>
          <w:szCs w:val="24"/>
          <w:lang w:eastAsia="he-IL"/>
        </w:rPr>
        <w:t xml:space="preserve">Arab University in the State of Israel: Challenges, Obstacles and Possibilities. </w:t>
      </w:r>
      <w:r w:rsidRPr="00A7243A">
        <w:rPr>
          <w:rFonts w:asciiTheme="majorBidi" w:eastAsia="Times New Roman" w:hAnsiTheme="majorBidi" w:cstheme="majorBidi"/>
          <w:i/>
          <w:iCs/>
          <w:sz w:val="24"/>
          <w:szCs w:val="24"/>
          <w:lang w:eastAsia="he-IL"/>
        </w:rPr>
        <w:t>Israel Studies Review.</w:t>
      </w:r>
      <w:r w:rsidR="00FB107B" w:rsidRPr="00A7243A">
        <w:rPr>
          <w:rFonts w:asciiTheme="majorBidi" w:eastAsia="Times New Roman" w:hAnsiTheme="majorBidi" w:cstheme="majorBidi"/>
          <w:sz w:val="24"/>
          <w:szCs w:val="24"/>
          <w:lang w:eastAsia="he-IL"/>
        </w:rPr>
        <w:t xml:space="preserve"> Vol 34, Issue 1. 67–87</w:t>
      </w:r>
      <w:r w:rsidR="005B1C6A" w:rsidRPr="00A7243A">
        <w:rPr>
          <w:rFonts w:asciiTheme="majorBidi" w:eastAsia="Times New Roman" w:hAnsiTheme="majorBidi" w:cstheme="majorBidi"/>
          <w:sz w:val="24"/>
          <w:szCs w:val="24"/>
          <w:lang w:eastAsia="he-IL"/>
        </w:rPr>
        <w:t>.</w:t>
      </w:r>
      <w:r w:rsidRPr="00A7243A">
        <w:rPr>
          <w:rFonts w:asciiTheme="majorBidi" w:eastAsia="Times New Roman" w:hAnsiTheme="majorBidi" w:cstheme="majorBidi"/>
          <w:sz w:val="24"/>
          <w:szCs w:val="24"/>
          <w:lang w:eastAsia="he-IL"/>
        </w:rPr>
        <w:t xml:space="preserve"> </w:t>
      </w:r>
    </w:p>
    <w:p w14:paraId="04F17760" w14:textId="77777777" w:rsidR="00642104" w:rsidRPr="00642104" w:rsidRDefault="00642104" w:rsidP="00642104">
      <w:pPr>
        <w:pStyle w:val="a9"/>
        <w:tabs>
          <w:tab w:val="left" w:pos="375"/>
          <w:tab w:val="right" w:pos="993"/>
        </w:tabs>
        <w:spacing w:after="0" w:line="240" w:lineRule="auto"/>
        <w:ind w:left="810"/>
        <w:rPr>
          <w:rFonts w:asciiTheme="majorBidi" w:eastAsia="Times New Roman" w:hAnsiTheme="majorBidi" w:cstheme="majorBidi"/>
          <w:sz w:val="24"/>
          <w:szCs w:val="24"/>
          <w:lang w:eastAsia="he-IL"/>
        </w:rPr>
      </w:pPr>
    </w:p>
    <w:p w14:paraId="1EAEF000" w14:textId="332A6936" w:rsidR="00642104" w:rsidRDefault="00642104" w:rsidP="00642104">
      <w:pPr>
        <w:pStyle w:val="a9"/>
        <w:tabs>
          <w:tab w:val="left" w:pos="375"/>
          <w:tab w:val="right" w:pos="993"/>
        </w:tabs>
        <w:bidi w:val="0"/>
        <w:spacing w:after="0" w:line="240" w:lineRule="auto"/>
        <w:ind w:left="810"/>
        <w:rPr>
          <w:rFonts w:asciiTheme="majorBidi" w:eastAsia="Times New Roman" w:hAnsiTheme="majorBidi" w:cstheme="majorBidi"/>
          <w:sz w:val="24"/>
          <w:szCs w:val="24"/>
          <w:lang w:eastAsia="he-IL"/>
        </w:rPr>
      </w:pPr>
      <w:r w:rsidRPr="00642104">
        <w:rPr>
          <w:rFonts w:asciiTheme="majorBidi" w:eastAsia="Times New Roman" w:hAnsiTheme="majorBidi" w:cstheme="majorBidi"/>
          <w:sz w:val="24"/>
          <w:szCs w:val="24"/>
          <w:lang w:eastAsia="he-IL"/>
        </w:rPr>
        <w:lastRenderedPageBreak/>
        <w:t xml:space="preserve">Da'as, </w:t>
      </w:r>
      <w:proofErr w:type="gramStart"/>
      <w:r w:rsidRPr="00642104">
        <w:rPr>
          <w:rFonts w:asciiTheme="majorBidi" w:eastAsia="Times New Roman" w:hAnsiTheme="majorBidi" w:cstheme="majorBidi"/>
          <w:sz w:val="24"/>
          <w:szCs w:val="24"/>
          <w:lang w:eastAsia="he-IL"/>
        </w:rPr>
        <w:t>R. ,</w:t>
      </w:r>
      <w:proofErr w:type="gramEnd"/>
      <w:r w:rsidRPr="00642104">
        <w:rPr>
          <w:rFonts w:asciiTheme="majorBidi" w:eastAsia="Times New Roman" w:hAnsiTheme="majorBidi" w:cstheme="majorBidi"/>
          <w:sz w:val="24"/>
          <w:szCs w:val="24"/>
          <w:lang w:eastAsia="he-IL"/>
        </w:rPr>
        <w:t xml:space="preserve"> </w:t>
      </w:r>
      <w:proofErr w:type="spellStart"/>
      <w:r w:rsidRPr="00642104">
        <w:rPr>
          <w:rFonts w:asciiTheme="majorBidi" w:eastAsia="Times New Roman" w:hAnsiTheme="majorBidi" w:cstheme="majorBidi"/>
          <w:sz w:val="24"/>
          <w:szCs w:val="24"/>
          <w:lang w:eastAsia="he-IL"/>
        </w:rPr>
        <w:t>Qadach</w:t>
      </w:r>
      <w:proofErr w:type="spellEnd"/>
      <w:r w:rsidRPr="00642104">
        <w:rPr>
          <w:rFonts w:asciiTheme="majorBidi" w:eastAsia="Times New Roman" w:hAnsiTheme="majorBidi" w:cstheme="majorBidi"/>
          <w:sz w:val="24"/>
          <w:szCs w:val="24"/>
          <w:lang w:eastAsia="he-IL"/>
        </w:rPr>
        <w:t xml:space="preserve">, M., &amp; </w:t>
      </w:r>
      <w:proofErr w:type="spellStart"/>
      <w:r w:rsidRPr="00642104">
        <w:rPr>
          <w:rFonts w:asciiTheme="majorBidi" w:eastAsia="Times New Roman" w:hAnsiTheme="majorBidi" w:cstheme="majorBidi"/>
          <w:sz w:val="24"/>
          <w:szCs w:val="24"/>
          <w:lang w:eastAsia="he-IL"/>
        </w:rPr>
        <w:t>A'li</w:t>
      </w:r>
      <w:proofErr w:type="spellEnd"/>
      <w:r w:rsidRPr="00642104">
        <w:rPr>
          <w:rFonts w:asciiTheme="majorBidi" w:eastAsia="Times New Roman" w:hAnsiTheme="majorBidi" w:cstheme="majorBidi"/>
          <w:sz w:val="24"/>
          <w:szCs w:val="24"/>
          <w:lang w:eastAsia="he-IL"/>
        </w:rPr>
        <w:t xml:space="preserve">, N. (2020). The relationship between shared vision, organizational </w:t>
      </w:r>
      <w:proofErr w:type="gramStart"/>
      <w:r w:rsidRPr="00642104">
        <w:rPr>
          <w:rFonts w:asciiTheme="majorBidi" w:eastAsia="Times New Roman" w:hAnsiTheme="majorBidi" w:cstheme="majorBidi"/>
          <w:sz w:val="24"/>
          <w:szCs w:val="24"/>
          <w:lang w:eastAsia="he-IL"/>
        </w:rPr>
        <w:t>learning</w:t>
      </w:r>
      <w:proofErr w:type="gramEnd"/>
      <w:r w:rsidRPr="00642104">
        <w:rPr>
          <w:rFonts w:asciiTheme="majorBidi" w:eastAsia="Times New Roman" w:hAnsiTheme="majorBidi" w:cstheme="majorBidi"/>
          <w:sz w:val="24"/>
          <w:szCs w:val="24"/>
          <w:lang w:eastAsia="he-IL"/>
        </w:rPr>
        <w:t xml:space="preserve"> and teachers' absenteeism. </w:t>
      </w:r>
      <w:r w:rsidRPr="00171BB5">
        <w:rPr>
          <w:rFonts w:asciiTheme="majorBidi" w:eastAsia="Times New Roman" w:hAnsiTheme="majorBidi" w:cstheme="majorBidi"/>
          <w:i/>
          <w:iCs/>
          <w:sz w:val="24"/>
          <w:szCs w:val="24"/>
          <w:lang w:eastAsia="he-IL"/>
        </w:rPr>
        <w:t>Keshet</w:t>
      </w:r>
      <w:r w:rsidRPr="00642104">
        <w:rPr>
          <w:rFonts w:asciiTheme="majorBidi" w:eastAsia="Times New Roman" w:hAnsiTheme="majorBidi" w:cstheme="majorBidi"/>
          <w:sz w:val="24"/>
          <w:szCs w:val="24"/>
          <w:lang w:eastAsia="he-IL"/>
        </w:rPr>
        <w:t>,</w:t>
      </w:r>
      <w:r w:rsidR="00171BB5">
        <w:rPr>
          <w:rFonts w:asciiTheme="majorBidi" w:eastAsia="Times New Roman" w:hAnsiTheme="majorBidi" w:cstheme="majorBidi"/>
          <w:sz w:val="24"/>
          <w:szCs w:val="24"/>
          <w:lang w:eastAsia="he-IL"/>
        </w:rPr>
        <w:t xml:space="preserve"> Vol 2. 76-93</w:t>
      </w:r>
      <w:r w:rsidRPr="00642104">
        <w:rPr>
          <w:rFonts w:asciiTheme="majorBidi" w:eastAsia="Times New Roman" w:hAnsiTheme="majorBidi" w:cstheme="majorBidi"/>
          <w:sz w:val="24"/>
          <w:szCs w:val="24"/>
          <w:lang w:eastAsia="he-IL"/>
        </w:rPr>
        <w:t xml:space="preserve"> Ono College</w:t>
      </w:r>
      <w:r>
        <w:rPr>
          <w:rFonts w:asciiTheme="majorBidi" w:eastAsia="Times New Roman" w:hAnsiTheme="majorBidi" w:cstheme="majorBidi"/>
          <w:sz w:val="24"/>
          <w:szCs w:val="24"/>
          <w:lang w:eastAsia="he-IL"/>
        </w:rPr>
        <w:t xml:space="preserve">. </w:t>
      </w:r>
      <w:r w:rsidRPr="00642104">
        <w:rPr>
          <w:rFonts w:asciiTheme="majorBidi" w:eastAsia="Times New Roman" w:hAnsiTheme="majorBidi" w:cstheme="majorBidi"/>
          <w:sz w:val="24"/>
          <w:szCs w:val="24"/>
          <w:lang w:eastAsia="he-IL"/>
        </w:rPr>
        <w:t>[in Hebrew].</w:t>
      </w:r>
    </w:p>
    <w:p w14:paraId="7D1306B8" w14:textId="6400E033" w:rsidR="00457AF6" w:rsidRDefault="00457AF6" w:rsidP="00457AF6">
      <w:pPr>
        <w:pStyle w:val="a9"/>
        <w:tabs>
          <w:tab w:val="left" w:pos="375"/>
          <w:tab w:val="right" w:pos="993"/>
        </w:tabs>
        <w:bidi w:val="0"/>
        <w:spacing w:after="0" w:line="240" w:lineRule="auto"/>
        <w:ind w:left="810"/>
        <w:rPr>
          <w:rFonts w:asciiTheme="majorBidi" w:eastAsia="Times New Roman" w:hAnsiTheme="majorBidi" w:cstheme="majorBidi"/>
          <w:sz w:val="24"/>
          <w:szCs w:val="24"/>
          <w:lang w:eastAsia="he-IL"/>
        </w:rPr>
      </w:pPr>
      <w:r w:rsidRPr="00457AF6">
        <w:rPr>
          <w:rFonts w:asciiTheme="majorBidi" w:eastAsia="Times New Roman" w:hAnsiTheme="majorBidi" w:cstheme="majorBidi"/>
          <w:sz w:val="24"/>
          <w:szCs w:val="24"/>
          <w:lang w:eastAsia="he-IL"/>
        </w:rPr>
        <w:t xml:space="preserve">Ali, </w:t>
      </w:r>
      <w:r w:rsidR="003F0D57">
        <w:rPr>
          <w:rFonts w:asciiTheme="majorBidi" w:eastAsia="Times New Roman" w:hAnsiTheme="majorBidi" w:cstheme="majorBidi"/>
          <w:sz w:val="24"/>
          <w:szCs w:val="24"/>
          <w:lang w:eastAsia="he-IL"/>
        </w:rPr>
        <w:t>N,</w:t>
      </w:r>
      <w:r w:rsidRPr="00457AF6">
        <w:rPr>
          <w:rFonts w:asciiTheme="majorBidi" w:eastAsia="Times New Roman" w:hAnsiTheme="majorBidi" w:cstheme="majorBidi"/>
          <w:sz w:val="24"/>
          <w:szCs w:val="24"/>
          <w:lang w:eastAsia="he-IL"/>
        </w:rPr>
        <w:t xml:space="preserve"> Le</w:t>
      </w:r>
      <w:r w:rsidR="003F0D57">
        <w:rPr>
          <w:rFonts w:asciiTheme="majorBidi" w:eastAsia="Times New Roman" w:hAnsiTheme="majorBidi" w:cstheme="majorBidi"/>
          <w:sz w:val="24"/>
          <w:szCs w:val="24"/>
          <w:lang w:eastAsia="he-IL"/>
        </w:rPr>
        <w:t>w</w:t>
      </w:r>
      <w:r w:rsidRPr="00457AF6">
        <w:rPr>
          <w:rFonts w:asciiTheme="majorBidi" w:eastAsia="Times New Roman" w:hAnsiTheme="majorBidi" w:cstheme="majorBidi"/>
          <w:sz w:val="24"/>
          <w:szCs w:val="24"/>
          <w:lang w:eastAsia="he-IL"/>
        </w:rPr>
        <w:t>in-Chen</w:t>
      </w:r>
      <w:r w:rsidR="003F0D57">
        <w:rPr>
          <w:rFonts w:asciiTheme="majorBidi" w:eastAsia="Times New Roman" w:hAnsiTheme="majorBidi" w:cstheme="majorBidi"/>
          <w:sz w:val="24"/>
          <w:szCs w:val="24"/>
          <w:lang w:eastAsia="he-IL"/>
        </w:rPr>
        <w:t>.</w:t>
      </w:r>
      <w:r w:rsidRPr="00457AF6">
        <w:rPr>
          <w:rFonts w:asciiTheme="majorBidi" w:eastAsia="Times New Roman" w:hAnsiTheme="majorBidi" w:cstheme="majorBidi"/>
          <w:sz w:val="24"/>
          <w:szCs w:val="24"/>
          <w:lang w:eastAsia="he-IL"/>
        </w:rPr>
        <w:t xml:space="preserve">, r. </w:t>
      </w:r>
      <w:r w:rsidR="003F0D57">
        <w:rPr>
          <w:rFonts w:asciiTheme="majorBidi" w:eastAsia="Times New Roman" w:hAnsiTheme="majorBidi" w:cstheme="majorBidi"/>
          <w:sz w:val="24"/>
          <w:szCs w:val="24"/>
          <w:lang w:eastAsia="he-IL"/>
        </w:rPr>
        <w:t>a</w:t>
      </w:r>
      <w:r w:rsidRPr="00457AF6">
        <w:rPr>
          <w:rFonts w:asciiTheme="majorBidi" w:eastAsia="Times New Roman" w:hAnsiTheme="majorBidi" w:cstheme="majorBidi"/>
          <w:sz w:val="24"/>
          <w:szCs w:val="24"/>
          <w:lang w:eastAsia="he-IL"/>
        </w:rPr>
        <w:t>nd Yosef-</w:t>
      </w:r>
      <w:proofErr w:type="spellStart"/>
      <w:r w:rsidRPr="00457AF6">
        <w:rPr>
          <w:rFonts w:asciiTheme="majorBidi" w:eastAsia="Times New Roman" w:hAnsiTheme="majorBidi" w:cstheme="majorBidi"/>
          <w:sz w:val="24"/>
          <w:szCs w:val="24"/>
          <w:lang w:eastAsia="he-IL"/>
        </w:rPr>
        <w:t>Nagami</w:t>
      </w:r>
      <w:proofErr w:type="spellEnd"/>
      <w:r w:rsidRPr="00457AF6">
        <w:rPr>
          <w:rFonts w:asciiTheme="majorBidi" w:eastAsia="Times New Roman" w:hAnsiTheme="majorBidi" w:cstheme="majorBidi"/>
          <w:sz w:val="24"/>
          <w:szCs w:val="24"/>
          <w:lang w:eastAsia="he-IL"/>
        </w:rPr>
        <w:t xml:space="preserve">, </w:t>
      </w:r>
      <w:r w:rsidR="003F0D57">
        <w:rPr>
          <w:rFonts w:asciiTheme="majorBidi" w:eastAsia="Times New Roman" w:hAnsiTheme="majorBidi" w:cstheme="majorBidi"/>
          <w:sz w:val="24"/>
          <w:szCs w:val="24"/>
          <w:lang w:eastAsia="he-IL"/>
        </w:rPr>
        <w:t>o</w:t>
      </w:r>
      <w:r w:rsidRPr="00457AF6">
        <w:rPr>
          <w:rFonts w:asciiTheme="majorBidi" w:eastAsia="Times New Roman" w:hAnsiTheme="majorBidi" w:cstheme="majorBidi"/>
          <w:sz w:val="24"/>
          <w:szCs w:val="24"/>
          <w:lang w:eastAsia="he-IL"/>
        </w:rPr>
        <w:t>.</w:t>
      </w:r>
      <w:r w:rsidR="000E707F">
        <w:rPr>
          <w:rFonts w:asciiTheme="majorBidi" w:eastAsia="Times New Roman" w:hAnsiTheme="majorBidi" w:cstheme="majorBidi"/>
          <w:sz w:val="24"/>
          <w:szCs w:val="24"/>
          <w:lang w:eastAsia="he-IL"/>
        </w:rPr>
        <w:t xml:space="preserve"> (accepted).</w:t>
      </w:r>
      <w:r w:rsidRPr="00457AF6">
        <w:rPr>
          <w:rFonts w:asciiTheme="majorBidi" w:eastAsia="Times New Roman" w:hAnsiTheme="majorBidi" w:cstheme="majorBidi"/>
          <w:sz w:val="24"/>
          <w:szCs w:val="24"/>
          <w:lang w:eastAsia="he-IL"/>
        </w:rPr>
        <w:t xml:space="preserve"> Violence, </w:t>
      </w:r>
      <w:r w:rsidR="000E707F" w:rsidRPr="00457AF6">
        <w:rPr>
          <w:rFonts w:asciiTheme="majorBidi" w:eastAsia="Times New Roman" w:hAnsiTheme="majorBidi" w:cstheme="majorBidi"/>
          <w:sz w:val="24"/>
          <w:szCs w:val="24"/>
          <w:lang w:eastAsia="he-IL"/>
        </w:rPr>
        <w:t>crime,</w:t>
      </w:r>
      <w:r w:rsidRPr="00457AF6">
        <w:rPr>
          <w:rFonts w:asciiTheme="majorBidi" w:eastAsia="Times New Roman" w:hAnsiTheme="majorBidi" w:cstheme="majorBidi"/>
          <w:sz w:val="24"/>
          <w:szCs w:val="24"/>
          <w:lang w:eastAsia="he-IL"/>
        </w:rPr>
        <w:t xml:space="preserve"> and policing in a semi-democratic society: the case of Palestinian society in Israel. Quarterly Journal of the Institute of Policy and Strategy (IPS)</w:t>
      </w:r>
    </w:p>
    <w:p w14:paraId="38481A13" w14:textId="77777777" w:rsidR="00115478" w:rsidRDefault="00115478" w:rsidP="00115478">
      <w:pPr>
        <w:bidi w:val="0"/>
        <w:spacing w:after="120" w:line="240" w:lineRule="auto"/>
        <w:jc w:val="both"/>
        <w:rPr>
          <w:rFonts w:asciiTheme="majorBidi" w:eastAsia="Times New Roman" w:hAnsiTheme="majorBidi" w:cstheme="majorBidi"/>
          <w:b/>
          <w:bCs/>
          <w:sz w:val="24"/>
          <w:szCs w:val="24"/>
          <w:u w:val="single"/>
        </w:rPr>
      </w:pPr>
    </w:p>
    <w:p w14:paraId="17145351" w14:textId="77777777" w:rsidR="00115478" w:rsidRDefault="00115478" w:rsidP="00115478">
      <w:pPr>
        <w:bidi w:val="0"/>
        <w:spacing w:after="120" w:line="240" w:lineRule="auto"/>
        <w:jc w:val="both"/>
        <w:rPr>
          <w:rFonts w:asciiTheme="majorBidi" w:eastAsia="Times New Roman" w:hAnsiTheme="majorBidi" w:cstheme="majorBidi"/>
          <w:b/>
          <w:bCs/>
          <w:sz w:val="24"/>
          <w:szCs w:val="24"/>
          <w:u w:val="single"/>
        </w:rPr>
      </w:pPr>
    </w:p>
    <w:p w14:paraId="3348F528" w14:textId="77777777" w:rsidR="00115478" w:rsidRDefault="00115478" w:rsidP="00115478">
      <w:pPr>
        <w:bidi w:val="0"/>
        <w:spacing w:after="120" w:line="240" w:lineRule="auto"/>
        <w:jc w:val="both"/>
        <w:rPr>
          <w:rFonts w:asciiTheme="majorBidi" w:eastAsia="Times New Roman" w:hAnsiTheme="majorBidi" w:cstheme="majorBidi"/>
          <w:b/>
          <w:bCs/>
          <w:sz w:val="24"/>
          <w:szCs w:val="24"/>
          <w:u w:val="single"/>
        </w:rPr>
      </w:pPr>
    </w:p>
    <w:p w14:paraId="2743B121" w14:textId="01CD1270" w:rsidR="00C11614" w:rsidRPr="00A7243A" w:rsidRDefault="00EA1A1C" w:rsidP="00213D98">
      <w:pPr>
        <w:numPr>
          <w:ilvl w:val="0"/>
          <w:numId w:val="2"/>
        </w:numPr>
        <w:bidi w:val="0"/>
        <w:spacing w:after="120" w:line="240" w:lineRule="auto"/>
        <w:ind w:left="560" w:hanging="518"/>
        <w:jc w:val="both"/>
        <w:rPr>
          <w:rFonts w:asciiTheme="majorBidi" w:eastAsia="Times New Roman" w:hAnsiTheme="majorBidi" w:cstheme="majorBidi"/>
          <w:b/>
          <w:bCs/>
          <w:sz w:val="24"/>
          <w:szCs w:val="24"/>
          <w:u w:val="single"/>
        </w:rPr>
      </w:pPr>
      <w:r w:rsidRPr="00A7243A">
        <w:rPr>
          <w:rFonts w:asciiTheme="majorBidi" w:eastAsia="Times New Roman" w:hAnsiTheme="majorBidi" w:cstheme="majorBidi"/>
          <w:b/>
          <w:bCs/>
          <w:sz w:val="24"/>
          <w:szCs w:val="24"/>
          <w:u w:val="single"/>
        </w:rPr>
        <w:t>Non-refereed publications</w:t>
      </w:r>
    </w:p>
    <w:p w14:paraId="2C5395FF" w14:textId="5E1F359B" w:rsidR="00EA1A1C" w:rsidRPr="00A7243A" w:rsidRDefault="00EA1A1C" w:rsidP="00A7243A">
      <w:pPr>
        <w:tabs>
          <w:tab w:val="left" w:pos="375"/>
          <w:tab w:val="right" w:pos="993"/>
        </w:tabs>
        <w:bidi w:val="0"/>
        <w:spacing w:after="0" w:line="240" w:lineRule="auto"/>
        <w:ind w:left="450"/>
        <w:rPr>
          <w:rFonts w:asciiTheme="majorBidi" w:eastAsia="Times New Roman" w:hAnsiTheme="majorBidi" w:cstheme="majorBidi"/>
          <w:sz w:val="24"/>
          <w:szCs w:val="24"/>
          <w:lang w:eastAsia="he-IL"/>
        </w:rPr>
      </w:pPr>
    </w:p>
    <w:p w14:paraId="00EECDA9" w14:textId="77777777"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’Ali, N. (1994). The Status of Arab Academics in Israel. Jerusalem: Booklet Published by the Ministry of Education and Culture. [Arabic].</w:t>
      </w:r>
    </w:p>
    <w:p w14:paraId="64547C92" w14:textId="77777777"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’Ali, N. (1994). Higher Education among Arab Minority in Israel. Jerusalem: Booklet Published by the Ministry of Education and Culture. [Arabic]</w:t>
      </w:r>
      <w:r w:rsidRPr="00337DDE">
        <w:rPr>
          <w:rFonts w:asciiTheme="majorBidi" w:hAnsiTheme="majorBidi" w:cstheme="majorBidi"/>
          <w:sz w:val="24"/>
          <w:szCs w:val="24"/>
          <w:rtl/>
          <w:lang w:eastAsia="he-IL"/>
        </w:rPr>
        <w:t>.</w:t>
      </w:r>
    </w:p>
    <w:p w14:paraId="183BE561" w14:textId="10F1C84B"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’Ali, N. (2001). How to Create a New Muslim Fundamentalist Islam in Israel. Policy Paper. The Arab Jewish Center at the University of Haifa. [Hebrew].</w:t>
      </w:r>
    </w:p>
    <w:p w14:paraId="4CDB6E3D" w14:textId="269D97AD"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(2002). The Islamic Movement or Islamic Movements? The Islamic Movement in Israel after its Division. Policy paper, </w:t>
      </w:r>
      <w:proofErr w:type="spellStart"/>
      <w:r w:rsidRPr="00337DDE">
        <w:rPr>
          <w:rFonts w:asciiTheme="majorBidi" w:hAnsiTheme="majorBidi" w:cstheme="majorBidi"/>
          <w:sz w:val="24"/>
          <w:szCs w:val="24"/>
          <w:lang w:eastAsia="he-IL"/>
        </w:rPr>
        <w:t>Givat</w:t>
      </w:r>
      <w:proofErr w:type="spellEnd"/>
      <w:r w:rsidRPr="00337DDE">
        <w:rPr>
          <w:rFonts w:asciiTheme="majorBidi" w:hAnsiTheme="majorBidi" w:cstheme="majorBidi"/>
          <w:sz w:val="24"/>
          <w:szCs w:val="24"/>
          <w:lang w:eastAsia="he-IL"/>
        </w:rPr>
        <w:t xml:space="preserve"> </w:t>
      </w:r>
      <w:proofErr w:type="spellStart"/>
      <w:r w:rsidRPr="00337DDE">
        <w:rPr>
          <w:rFonts w:asciiTheme="majorBidi" w:hAnsiTheme="majorBidi" w:cstheme="majorBidi"/>
          <w:sz w:val="24"/>
          <w:szCs w:val="24"/>
          <w:lang w:eastAsia="he-IL"/>
        </w:rPr>
        <w:t>Haviva</w:t>
      </w:r>
      <w:proofErr w:type="spellEnd"/>
      <w:r w:rsidRPr="00337DDE">
        <w:rPr>
          <w:rFonts w:asciiTheme="majorBidi" w:hAnsiTheme="majorBidi" w:cstheme="majorBidi"/>
          <w:sz w:val="24"/>
          <w:szCs w:val="24"/>
          <w:lang w:eastAsia="he-IL"/>
        </w:rPr>
        <w:t>.  [Hebrew].</w:t>
      </w:r>
    </w:p>
    <w:p w14:paraId="0165D399" w14:textId="77777777" w:rsidR="00C2338E" w:rsidRPr="00A7243A" w:rsidRDefault="00C2338E" w:rsidP="00C2338E">
      <w:pPr>
        <w:pStyle w:val="a9"/>
        <w:bidi w:val="0"/>
        <w:spacing w:after="120" w:line="240" w:lineRule="auto"/>
        <w:ind w:left="810"/>
        <w:contextualSpacing w:val="0"/>
        <w:rPr>
          <w:rFonts w:asciiTheme="majorBidi" w:hAnsiTheme="majorBidi" w:cstheme="majorBidi"/>
          <w:sz w:val="24"/>
          <w:szCs w:val="24"/>
          <w:lang w:eastAsia="he-IL"/>
        </w:rPr>
      </w:pPr>
      <w:r w:rsidRPr="00A7243A">
        <w:rPr>
          <w:rFonts w:asciiTheme="majorBidi" w:hAnsiTheme="majorBidi" w:cstheme="majorBidi"/>
          <w:sz w:val="24"/>
          <w:szCs w:val="24"/>
          <w:lang w:eastAsia="he-IL"/>
        </w:rPr>
        <w:t xml:space="preserve">Ghanem, H., and ’Ali, N. (2006). </w:t>
      </w:r>
      <w:r w:rsidRPr="00337DDE">
        <w:rPr>
          <w:rFonts w:asciiTheme="majorBidi" w:hAnsiTheme="majorBidi" w:cstheme="majorBidi"/>
          <w:sz w:val="24"/>
          <w:szCs w:val="24"/>
          <w:lang w:eastAsia="he-IL"/>
        </w:rPr>
        <w:t>Attitudes towards the Status of Palestinian Women and their Rights in Israel.</w:t>
      </w:r>
      <w:r w:rsidRPr="00A7243A">
        <w:rPr>
          <w:rFonts w:asciiTheme="majorBidi" w:hAnsiTheme="majorBidi" w:cstheme="majorBidi"/>
          <w:sz w:val="24"/>
          <w:szCs w:val="24"/>
          <w:lang w:eastAsia="he-IL"/>
        </w:rPr>
        <w:t xml:space="preserve"> Nazareth: W.A.V.O (Women against Violence). [English, Hebrew and Arabic]. 278 Pages. </w:t>
      </w:r>
    </w:p>
    <w:p w14:paraId="3A735146" w14:textId="77777777" w:rsidR="00C2338E" w:rsidRPr="00A7243A" w:rsidRDefault="00C2338E" w:rsidP="00C2338E">
      <w:pPr>
        <w:pStyle w:val="a9"/>
        <w:bidi w:val="0"/>
        <w:spacing w:after="120" w:line="240" w:lineRule="auto"/>
        <w:ind w:left="810"/>
        <w:contextualSpacing w:val="0"/>
        <w:rPr>
          <w:rFonts w:asciiTheme="majorBidi" w:hAnsiTheme="majorBidi" w:cstheme="majorBidi"/>
          <w:sz w:val="24"/>
          <w:szCs w:val="24"/>
          <w:lang w:eastAsia="he-IL"/>
        </w:rPr>
      </w:pPr>
      <w:proofErr w:type="spellStart"/>
      <w:proofErr w:type="gramStart"/>
      <w:r w:rsidRPr="00A7243A">
        <w:rPr>
          <w:rFonts w:asciiTheme="majorBidi" w:hAnsiTheme="majorBidi" w:cstheme="majorBidi"/>
          <w:sz w:val="24"/>
          <w:szCs w:val="24"/>
          <w:lang w:eastAsia="he-IL"/>
        </w:rPr>
        <w:t>Santo,Y</w:t>
      </w:r>
      <w:proofErr w:type="spellEnd"/>
      <w:r w:rsidRPr="00A7243A">
        <w:rPr>
          <w:rFonts w:asciiTheme="majorBidi" w:hAnsiTheme="majorBidi" w:cstheme="majorBidi"/>
          <w:sz w:val="24"/>
          <w:szCs w:val="24"/>
          <w:lang w:eastAsia="he-IL"/>
        </w:rPr>
        <w:t>.</w:t>
      </w:r>
      <w:proofErr w:type="gramEnd"/>
      <w:r w:rsidRPr="00A7243A">
        <w:rPr>
          <w:rFonts w:asciiTheme="majorBidi" w:hAnsiTheme="majorBidi" w:cstheme="majorBidi"/>
          <w:sz w:val="24"/>
          <w:szCs w:val="24"/>
          <w:lang w:eastAsia="he-IL"/>
        </w:rPr>
        <w:t xml:space="preserve">, and ’Ali, N. (2008). </w:t>
      </w:r>
      <w:r w:rsidRPr="00337DDE">
        <w:rPr>
          <w:rFonts w:asciiTheme="majorBidi" w:hAnsiTheme="majorBidi" w:cstheme="majorBidi"/>
          <w:sz w:val="24"/>
          <w:szCs w:val="24"/>
          <w:lang w:eastAsia="he-IL"/>
        </w:rPr>
        <w:t>Police and Policing in Israeli-Arab Society</w:t>
      </w:r>
      <w:r w:rsidRPr="00A7243A">
        <w:rPr>
          <w:rFonts w:asciiTheme="majorBidi" w:hAnsiTheme="majorBidi" w:cstheme="majorBidi"/>
          <w:sz w:val="24"/>
          <w:szCs w:val="24"/>
          <w:lang w:eastAsia="he-IL"/>
        </w:rPr>
        <w:t>. Jerusalem. Ministry of Public Security, Bureau of the Chief Scientist. [Hebrew].138 Pages.</w:t>
      </w:r>
    </w:p>
    <w:p w14:paraId="7501C936" w14:textId="77777777" w:rsidR="00C2338E" w:rsidRPr="00A7243A" w:rsidRDefault="00C2338E" w:rsidP="00C2338E">
      <w:pPr>
        <w:pStyle w:val="a9"/>
        <w:bidi w:val="0"/>
        <w:spacing w:after="120" w:line="240" w:lineRule="auto"/>
        <w:ind w:left="810"/>
        <w:contextualSpacing w:val="0"/>
        <w:rPr>
          <w:rFonts w:asciiTheme="majorBidi" w:hAnsiTheme="majorBidi" w:cstheme="majorBidi"/>
          <w:sz w:val="24"/>
          <w:szCs w:val="24"/>
          <w:lang w:eastAsia="he-IL"/>
        </w:rPr>
      </w:pPr>
      <w:proofErr w:type="spellStart"/>
      <w:r w:rsidRPr="00A7243A">
        <w:rPr>
          <w:rFonts w:asciiTheme="majorBidi" w:hAnsiTheme="majorBidi" w:cstheme="majorBidi"/>
          <w:sz w:val="24"/>
          <w:szCs w:val="24"/>
          <w:lang w:eastAsia="he-IL"/>
        </w:rPr>
        <w:t>Smooha</w:t>
      </w:r>
      <w:proofErr w:type="spellEnd"/>
      <w:r w:rsidRPr="00A7243A">
        <w:rPr>
          <w:rFonts w:asciiTheme="majorBidi" w:hAnsiTheme="majorBidi" w:cstheme="majorBidi"/>
          <w:sz w:val="24"/>
          <w:szCs w:val="24"/>
          <w:lang w:eastAsia="he-IL"/>
        </w:rPr>
        <w:t xml:space="preserve">, S., and ’Ali, N. (2008). </w:t>
      </w:r>
      <w:r w:rsidRPr="00337DDE">
        <w:rPr>
          <w:rFonts w:asciiTheme="majorBidi" w:hAnsiTheme="majorBidi" w:cstheme="majorBidi"/>
          <w:sz w:val="24"/>
          <w:szCs w:val="24"/>
          <w:lang w:eastAsia="he-IL"/>
        </w:rPr>
        <w:t>Arabs Attitudes towards 'Civil Service' in Israel. Haifa:</w:t>
      </w:r>
      <w:r w:rsidRPr="00A7243A">
        <w:rPr>
          <w:rFonts w:asciiTheme="majorBidi" w:hAnsiTheme="majorBidi" w:cstheme="majorBidi"/>
          <w:sz w:val="24"/>
          <w:szCs w:val="24"/>
          <w:lang w:eastAsia="he-IL"/>
        </w:rPr>
        <w:t xml:space="preserve"> University of Haifa, the Jewish-Arab Center</w:t>
      </w:r>
      <w:r w:rsidRPr="00A7243A">
        <w:rPr>
          <w:rFonts w:asciiTheme="majorBidi" w:hAnsiTheme="majorBidi" w:cstheme="majorBidi"/>
          <w:sz w:val="24"/>
          <w:szCs w:val="24"/>
          <w:rtl/>
          <w:lang w:eastAsia="he-IL"/>
        </w:rPr>
        <w:t>.</w:t>
      </w:r>
      <w:r w:rsidRPr="00A7243A">
        <w:rPr>
          <w:rFonts w:asciiTheme="majorBidi" w:hAnsiTheme="majorBidi" w:cstheme="majorBidi"/>
          <w:sz w:val="24"/>
          <w:szCs w:val="24"/>
          <w:lang w:eastAsia="he-IL"/>
        </w:rPr>
        <w:t xml:space="preserve"> [Hebrew]. 65 Pages.</w:t>
      </w:r>
    </w:p>
    <w:p w14:paraId="60911FAA" w14:textId="77777777" w:rsidR="00C2338E" w:rsidRDefault="00C2338E" w:rsidP="00C2338E">
      <w:pPr>
        <w:pStyle w:val="a9"/>
        <w:bidi w:val="0"/>
        <w:spacing w:after="120" w:line="240" w:lineRule="auto"/>
        <w:ind w:left="810"/>
        <w:contextualSpacing w:val="0"/>
        <w:rPr>
          <w:rFonts w:asciiTheme="majorBidi" w:hAnsiTheme="majorBidi" w:cstheme="majorBidi"/>
          <w:sz w:val="24"/>
          <w:szCs w:val="24"/>
          <w:lang w:eastAsia="he-IL"/>
        </w:rPr>
      </w:pPr>
      <w:proofErr w:type="spellStart"/>
      <w:r w:rsidRPr="00A7243A">
        <w:rPr>
          <w:rFonts w:asciiTheme="majorBidi" w:hAnsiTheme="majorBidi" w:cstheme="majorBidi"/>
          <w:sz w:val="24"/>
          <w:szCs w:val="24"/>
          <w:lang w:eastAsia="he-IL"/>
        </w:rPr>
        <w:t>Azaiza</w:t>
      </w:r>
      <w:proofErr w:type="spellEnd"/>
      <w:r w:rsidRPr="00A7243A">
        <w:rPr>
          <w:rFonts w:asciiTheme="majorBidi" w:hAnsiTheme="majorBidi" w:cstheme="majorBidi"/>
          <w:sz w:val="24"/>
          <w:szCs w:val="24"/>
          <w:lang w:eastAsia="he-IL"/>
        </w:rPr>
        <w:t>, F., Hertz-</w:t>
      </w:r>
      <w:proofErr w:type="spellStart"/>
      <w:r w:rsidRPr="00A7243A">
        <w:rPr>
          <w:rFonts w:asciiTheme="majorBidi" w:hAnsiTheme="majorBidi" w:cstheme="majorBidi"/>
          <w:sz w:val="24"/>
          <w:szCs w:val="24"/>
          <w:lang w:eastAsia="he-IL"/>
        </w:rPr>
        <w:t>Lazarowitz</w:t>
      </w:r>
      <w:proofErr w:type="spellEnd"/>
      <w:r w:rsidRPr="00A7243A">
        <w:rPr>
          <w:rFonts w:asciiTheme="majorBidi" w:hAnsiTheme="majorBidi" w:cstheme="majorBidi"/>
          <w:sz w:val="24"/>
          <w:szCs w:val="24"/>
          <w:lang w:eastAsia="he-IL"/>
        </w:rPr>
        <w:t xml:space="preserve">, R., </w:t>
      </w:r>
      <w:proofErr w:type="spellStart"/>
      <w:r w:rsidRPr="00A7243A">
        <w:rPr>
          <w:rFonts w:asciiTheme="majorBidi" w:hAnsiTheme="majorBidi" w:cstheme="majorBidi"/>
          <w:sz w:val="24"/>
          <w:szCs w:val="24"/>
          <w:lang w:eastAsia="he-IL"/>
        </w:rPr>
        <w:t>Shoham</w:t>
      </w:r>
      <w:proofErr w:type="spellEnd"/>
      <w:r w:rsidRPr="00A7243A">
        <w:rPr>
          <w:rFonts w:asciiTheme="majorBidi" w:hAnsiTheme="majorBidi" w:cstheme="majorBidi"/>
          <w:sz w:val="24"/>
          <w:szCs w:val="24"/>
          <w:lang w:eastAsia="he-IL"/>
        </w:rPr>
        <w:t xml:space="preserve">, M., Amara, M., Mor-Sommerfeld, A., and ’Ali, N. (2008). </w:t>
      </w:r>
      <w:r w:rsidRPr="00337DDE">
        <w:rPr>
          <w:rFonts w:asciiTheme="majorBidi" w:hAnsiTheme="majorBidi" w:cstheme="majorBidi"/>
          <w:sz w:val="24"/>
          <w:szCs w:val="24"/>
          <w:lang w:eastAsia="he-IL"/>
        </w:rPr>
        <w:t xml:space="preserve">Jews and Arabs in Israel: Attitudes toward Bilingual Education, </w:t>
      </w:r>
      <w:proofErr w:type="gramStart"/>
      <w:r w:rsidRPr="00337DDE">
        <w:rPr>
          <w:rFonts w:asciiTheme="majorBidi" w:hAnsiTheme="majorBidi" w:cstheme="majorBidi"/>
          <w:sz w:val="24"/>
          <w:szCs w:val="24"/>
          <w:lang w:eastAsia="he-IL"/>
        </w:rPr>
        <w:t>Languages</w:t>
      </w:r>
      <w:proofErr w:type="gramEnd"/>
      <w:r w:rsidRPr="00337DDE">
        <w:rPr>
          <w:rFonts w:asciiTheme="majorBidi" w:hAnsiTheme="majorBidi" w:cstheme="majorBidi"/>
          <w:sz w:val="24"/>
          <w:szCs w:val="24"/>
          <w:lang w:eastAsia="he-IL"/>
        </w:rPr>
        <w:t xml:space="preserve"> and Integration. </w:t>
      </w:r>
      <w:r w:rsidRPr="00A7243A">
        <w:rPr>
          <w:rFonts w:asciiTheme="majorBidi" w:hAnsiTheme="majorBidi" w:cstheme="majorBidi"/>
          <w:sz w:val="24"/>
          <w:szCs w:val="24"/>
          <w:lang w:eastAsia="he-IL"/>
        </w:rPr>
        <w:t xml:space="preserve">Haifa: The Jewish-Arab Center: University of </w:t>
      </w:r>
      <w:proofErr w:type="gramStart"/>
      <w:r w:rsidRPr="00A7243A">
        <w:rPr>
          <w:rFonts w:asciiTheme="majorBidi" w:hAnsiTheme="majorBidi" w:cstheme="majorBidi"/>
          <w:sz w:val="24"/>
          <w:szCs w:val="24"/>
          <w:lang w:eastAsia="he-IL"/>
        </w:rPr>
        <w:t>Haifa .</w:t>
      </w:r>
      <w:proofErr w:type="gramEnd"/>
      <w:r w:rsidRPr="00A7243A">
        <w:rPr>
          <w:rFonts w:asciiTheme="majorBidi" w:hAnsiTheme="majorBidi" w:cstheme="majorBidi"/>
          <w:sz w:val="24"/>
          <w:szCs w:val="24"/>
          <w:lang w:eastAsia="he-IL"/>
        </w:rPr>
        <w:t xml:space="preserve"> [Hebrew].37 Pages.</w:t>
      </w:r>
    </w:p>
    <w:p w14:paraId="05995715" w14:textId="5593B9BD" w:rsidR="00C2338E" w:rsidRPr="00337DDE" w:rsidRDefault="00C2338E"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and </w:t>
      </w:r>
      <w:proofErr w:type="spellStart"/>
      <w:r w:rsidRPr="00337DDE">
        <w:rPr>
          <w:rFonts w:asciiTheme="majorBidi" w:hAnsiTheme="majorBidi" w:cstheme="majorBidi"/>
          <w:sz w:val="24"/>
          <w:szCs w:val="24"/>
          <w:lang w:eastAsia="he-IL"/>
        </w:rPr>
        <w:t>Daeem</w:t>
      </w:r>
      <w:proofErr w:type="spellEnd"/>
      <w:r w:rsidRPr="00337DDE">
        <w:rPr>
          <w:rFonts w:asciiTheme="majorBidi" w:hAnsiTheme="majorBidi" w:cstheme="majorBidi"/>
          <w:sz w:val="24"/>
          <w:szCs w:val="24"/>
          <w:lang w:eastAsia="he-IL"/>
        </w:rPr>
        <w:t xml:space="preserve">, R. (2009). Palestinian Women in the Israeli labor market: Institutional, Cultural and Political Barriers. </w:t>
      </w:r>
      <w:proofErr w:type="spellStart"/>
      <w:r w:rsidRPr="00337DDE">
        <w:rPr>
          <w:rFonts w:asciiTheme="majorBidi" w:hAnsiTheme="majorBidi" w:cstheme="majorBidi"/>
          <w:sz w:val="24"/>
          <w:szCs w:val="24"/>
          <w:lang w:eastAsia="he-IL"/>
        </w:rPr>
        <w:t>Shfar’am</w:t>
      </w:r>
      <w:proofErr w:type="spellEnd"/>
      <w:r w:rsidRPr="00337DDE">
        <w:rPr>
          <w:rFonts w:asciiTheme="majorBidi" w:hAnsiTheme="majorBidi" w:cstheme="majorBidi"/>
          <w:sz w:val="24"/>
          <w:szCs w:val="24"/>
          <w:lang w:eastAsia="he-IL"/>
        </w:rPr>
        <w:t xml:space="preserve">: The Galilee Society and </w:t>
      </w:r>
      <w:proofErr w:type="spellStart"/>
      <w:r w:rsidRPr="00337DDE">
        <w:rPr>
          <w:rFonts w:asciiTheme="majorBidi" w:hAnsiTheme="majorBidi" w:cstheme="majorBidi"/>
          <w:sz w:val="24"/>
          <w:szCs w:val="24"/>
          <w:lang w:eastAsia="he-IL"/>
        </w:rPr>
        <w:t>Rikaz</w:t>
      </w:r>
      <w:proofErr w:type="spellEnd"/>
      <w:r w:rsidRPr="00337DDE">
        <w:rPr>
          <w:rFonts w:asciiTheme="majorBidi" w:hAnsiTheme="majorBidi" w:cstheme="majorBidi"/>
          <w:sz w:val="24"/>
          <w:szCs w:val="24"/>
          <w:lang w:eastAsia="he-IL"/>
        </w:rPr>
        <w:t>. [Arabic].</w:t>
      </w:r>
    </w:p>
    <w:p w14:paraId="6C89B098" w14:textId="77777777" w:rsidR="00C2338E" w:rsidRPr="00337DDE" w:rsidRDefault="00C2338E" w:rsidP="00337DDE">
      <w:pPr>
        <w:pStyle w:val="a9"/>
        <w:bidi w:val="0"/>
        <w:spacing w:after="120" w:line="240" w:lineRule="auto"/>
        <w:ind w:left="810"/>
        <w:contextualSpacing w:val="0"/>
        <w:rPr>
          <w:rFonts w:asciiTheme="majorBidi" w:hAnsiTheme="majorBidi" w:cstheme="majorBidi"/>
          <w:sz w:val="24"/>
          <w:szCs w:val="24"/>
          <w:lang w:eastAsia="he-IL"/>
        </w:rPr>
      </w:pPr>
      <w:proofErr w:type="spellStart"/>
      <w:r w:rsidRPr="00337DDE">
        <w:rPr>
          <w:rFonts w:asciiTheme="majorBidi" w:hAnsiTheme="majorBidi" w:cstheme="majorBidi"/>
          <w:sz w:val="24"/>
          <w:szCs w:val="24"/>
          <w:lang w:eastAsia="he-IL"/>
        </w:rPr>
        <w:t>Almog</w:t>
      </w:r>
      <w:proofErr w:type="spellEnd"/>
      <w:r w:rsidRPr="00337DDE">
        <w:rPr>
          <w:rFonts w:asciiTheme="majorBidi" w:hAnsiTheme="majorBidi" w:cstheme="majorBidi"/>
          <w:sz w:val="24"/>
          <w:szCs w:val="24"/>
          <w:lang w:eastAsia="he-IL"/>
        </w:rPr>
        <w:t xml:space="preserve"> Sh., ’Ali, N., and Hazan-Perry, L. (2010). Books as landscapes: The Realization of the Right to Adaptable Education Through High–School Literature Curricula in Israeli–Jewish and Israeli–Arab Public Schools. Haifa: The Jewish-Arab Center: University of Haifa and the Friedrich-Ebert-Stiftung, Germany.</w:t>
      </w:r>
      <w:r w:rsidRPr="00A7243A">
        <w:rPr>
          <w:rFonts w:asciiTheme="majorBidi" w:hAnsiTheme="majorBidi" w:cstheme="majorBidi"/>
          <w:sz w:val="24"/>
          <w:szCs w:val="24"/>
          <w:lang w:eastAsia="he-IL"/>
        </w:rPr>
        <w:t xml:space="preserve"> </w:t>
      </w:r>
      <w:r w:rsidRPr="00337DDE">
        <w:rPr>
          <w:rFonts w:asciiTheme="majorBidi" w:hAnsiTheme="majorBidi" w:cstheme="majorBidi"/>
          <w:sz w:val="24"/>
          <w:szCs w:val="24"/>
          <w:lang w:eastAsia="he-IL"/>
        </w:rPr>
        <w:t>[Hebrew]. 31 Pages.</w:t>
      </w:r>
    </w:p>
    <w:p w14:paraId="7948B40C" w14:textId="77777777" w:rsidR="00C2338E" w:rsidRPr="00337DDE" w:rsidRDefault="00C2338E"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and Inbar, Sh. (2011). Who Supports Equality? Equality between Arabs and Jews in Israel: Research Conclusion Points. Jerusalem - Haifa: </w:t>
      </w:r>
      <w:proofErr w:type="spellStart"/>
      <w:r w:rsidRPr="00337DDE">
        <w:rPr>
          <w:rFonts w:asciiTheme="majorBidi" w:hAnsiTheme="majorBidi" w:cstheme="majorBidi"/>
          <w:sz w:val="24"/>
          <w:szCs w:val="24"/>
          <w:lang w:eastAsia="he-IL"/>
        </w:rPr>
        <w:t>Sikkuy</w:t>
      </w:r>
      <w:proofErr w:type="spellEnd"/>
      <w:r w:rsidRPr="00337DDE">
        <w:rPr>
          <w:rFonts w:asciiTheme="majorBidi" w:hAnsiTheme="majorBidi" w:cstheme="majorBidi"/>
          <w:sz w:val="24"/>
          <w:szCs w:val="24"/>
          <w:lang w:eastAsia="he-IL"/>
        </w:rPr>
        <w:t>. [Hebrew]. 63 Pages.</w:t>
      </w:r>
    </w:p>
    <w:p w14:paraId="3B5CC5E3" w14:textId="77777777" w:rsidR="00C2338E" w:rsidRPr="00337DDE" w:rsidRDefault="00C2338E"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lastRenderedPageBreak/>
        <w:t xml:space="preserve">’Ali, N. (2011). Women in the Arab World, a Historic and Sociological Perspective. In: A. Rabi and E. </w:t>
      </w:r>
      <w:proofErr w:type="spellStart"/>
      <w:r w:rsidRPr="00337DDE">
        <w:rPr>
          <w:rFonts w:asciiTheme="majorBidi" w:hAnsiTheme="majorBidi" w:cstheme="majorBidi"/>
          <w:sz w:val="24"/>
          <w:szCs w:val="24"/>
          <w:lang w:eastAsia="he-IL"/>
        </w:rPr>
        <w:t>Rudinsky</w:t>
      </w:r>
      <w:proofErr w:type="spellEnd"/>
      <w:r w:rsidRPr="00337DDE">
        <w:rPr>
          <w:rFonts w:asciiTheme="majorBidi" w:hAnsiTheme="majorBidi" w:cstheme="majorBidi"/>
          <w:sz w:val="24"/>
          <w:szCs w:val="24"/>
          <w:lang w:eastAsia="he-IL"/>
        </w:rPr>
        <w:t xml:space="preserve"> (Eds.)., Women in the Arab world. Tel-Aviv. The Moshe Dayan Center for Middle Eastern and African Studies.</w:t>
      </w:r>
    </w:p>
    <w:p w14:paraId="1C372D4D" w14:textId="77777777" w:rsidR="00C2338E" w:rsidRPr="00337DDE" w:rsidRDefault="00C2338E"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(2012). Shifts in Arab and Hebrew Speaking Students. Views as Part of the learning process at the Humanist? Center for Education. Conference book. </w:t>
      </w:r>
      <w:proofErr w:type="spellStart"/>
      <w:r w:rsidRPr="00337DDE">
        <w:rPr>
          <w:rFonts w:asciiTheme="majorBidi" w:hAnsiTheme="majorBidi" w:cstheme="majorBidi"/>
          <w:sz w:val="24"/>
          <w:szCs w:val="24"/>
          <w:lang w:eastAsia="he-IL"/>
        </w:rPr>
        <w:t>Oranim</w:t>
      </w:r>
      <w:proofErr w:type="spellEnd"/>
      <w:r w:rsidRPr="00337DDE">
        <w:rPr>
          <w:rFonts w:asciiTheme="majorBidi" w:hAnsiTheme="majorBidi" w:cstheme="majorBidi"/>
          <w:sz w:val="24"/>
          <w:szCs w:val="24"/>
          <w:lang w:eastAsia="he-IL"/>
        </w:rPr>
        <w:t>, Academic Teacher’s College. [Hebrew].</w:t>
      </w:r>
    </w:p>
    <w:p w14:paraId="5D188998" w14:textId="0A0ECB51"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(2012). Analytical Review of Arab Community Perspective on the High Follow-up Committee. [Electronic version]. </w:t>
      </w:r>
      <w:proofErr w:type="spellStart"/>
      <w:r w:rsidRPr="00337DDE">
        <w:rPr>
          <w:rFonts w:asciiTheme="majorBidi" w:hAnsiTheme="majorBidi" w:cstheme="majorBidi"/>
          <w:sz w:val="24"/>
          <w:szCs w:val="24"/>
          <w:lang w:eastAsia="he-IL"/>
        </w:rPr>
        <w:t>Jadal</w:t>
      </w:r>
      <w:proofErr w:type="spellEnd"/>
      <w:r w:rsidRPr="00337DDE">
        <w:rPr>
          <w:rFonts w:asciiTheme="majorBidi" w:hAnsiTheme="majorBidi" w:cstheme="majorBidi"/>
          <w:sz w:val="24"/>
          <w:szCs w:val="24"/>
          <w:lang w:eastAsia="he-IL"/>
        </w:rPr>
        <w:t xml:space="preserve">. Retrieved from </w:t>
      </w:r>
      <w:hyperlink r:id="rId11" w:history="1">
        <w:r w:rsidRPr="00337DDE">
          <w:t>http://mada-Research.org/blog/2012/10/23/jadal</w:t>
        </w:r>
      </w:hyperlink>
      <w:r w:rsidRPr="00337DDE">
        <w:rPr>
          <w:rFonts w:asciiTheme="majorBidi" w:hAnsiTheme="majorBidi" w:cstheme="majorBidi"/>
          <w:sz w:val="24"/>
          <w:szCs w:val="24"/>
          <w:lang w:eastAsia="he-IL"/>
        </w:rPr>
        <w:t>. [</w:t>
      </w:r>
      <w:proofErr w:type="spellStart"/>
      <w:r w:rsidRPr="00337DDE">
        <w:rPr>
          <w:rFonts w:asciiTheme="majorBidi" w:hAnsiTheme="majorBidi" w:cstheme="majorBidi"/>
          <w:sz w:val="24"/>
          <w:szCs w:val="24"/>
          <w:lang w:eastAsia="he-IL"/>
        </w:rPr>
        <w:t>Englisg</w:t>
      </w:r>
      <w:proofErr w:type="spellEnd"/>
      <w:r w:rsidRPr="00337DDE">
        <w:rPr>
          <w:rFonts w:asciiTheme="majorBidi" w:hAnsiTheme="majorBidi" w:cstheme="majorBidi"/>
          <w:sz w:val="24"/>
          <w:szCs w:val="24"/>
          <w:lang w:eastAsia="he-IL"/>
        </w:rPr>
        <w:t xml:space="preserve"> and Arabic]</w:t>
      </w:r>
    </w:p>
    <w:p w14:paraId="6C54F52D" w14:textId="77777777" w:rsidR="00C2338E" w:rsidRPr="00337DDE" w:rsidRDefault="00C2338E"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(2013). Representation of Arab Citizens in Institutions of Higher Education in Israel. </w:t>
      </w:r>
      <w:proofErr w:type="spellStart"/>
      <w:r w:rsidRPr="00337DDE">
        <w:rPr>
          <w:rFonts w:asciiTheme="majorBidi" w:hAnsiTheme="majorBidi" w:cstheme="majorBidi"/>
          <w:sz w:val="24"/>
          <w:szCs w:val="24"/>
          <w:lang w:eastAsia="he-IL"/>
        </w:rPr>
        <w:t>Sikkuy</w:t>
      </w:r>
      <w:proofErr w:type="spellEnd"/>
      <w:r w:rsidRPr="00337DDE">
        <w:rPr>
          <w:rFonts w:asciiTheme="majorBidi" w:hAnsiTheme="majorBidi" w:cstheme="majorBidi"/>
          <w:sz w:val="24"/>
          <w:szCs w:val="24"/>
          <w:lang w:eastAsia="he-IL"/>
        </w:rPr>
        <w:t xml:space="preserve">: Jerusalem - Haifa [English and Hebrew]. 58 </w:t>
      </w:r>
      <w:proofErr w:type="gramStart"/>
      <w:r w:rsidRPr="00337DDE">
        <w:rPr>
          <w:rFonts w:asciiTheme="majorBidi" w:hAnsiTheme="majorBidi" w:cstheme="majorBidi"/>
          <w:sz w:val="24"/>
          <w:szCs w:val="24"/>
          <w:lang w:eastAsia="he-IL"/>
        </w:rPr>
        <w:t>Pages.*</w:t>
      </w:r>
      <w:proofErr w:type="gramEnd"/>
    </w:p>
    <w:p w14:paraId="124EA494" w14:textId="77777777" w:rsidR="00C2338E" w:rsidRPr="00337DDE" w:rsidRDefault="00C2338E"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’Ali, N. (2014). "Civil Terrorism": Crime and Violence among the Arab Society in Israel. Haifa: The Jewish-Arab Center: University of Haifa [Arabic]. 146 Pages*</w:t>
      </w:r>
    </w:p>
    <w:p w14:paraId="116365B0" w14:textId="18F2D4F5"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(2014). Patterns of Protest, Patterns of </w:t>
      </w:r>
      <w:proofErr w:type="gramStart"/>
      <w:r w:rsidRPr="00337DDE">
        <w:rPr>
          <w:rFonts w:asciiTheme="majorBidi" w:hAnsiTheme="majorBidi" w:cstheme="majorBidi"/>
          <w:sz w:val="24"/>
          <w:szCs w:val="24"/>
          <w:lang w:eastAsia="he-IL"/>
        </w:rPr>
        <w:t>Response</w:t>
      </w:r>
      <w:proofErr w:type="gramEnd"/>
      <w:r w:rsidRPr="00337DDE">
        <w:rPr>
          <w:rFonts w:asciiTheme="majorBidi" w:hAnsiTheme="majorBidi" w:cstheme="majorBidi"/>
          <w:sz w:val="24"/>
          <w:szCs w:val="24"/>
          <w:lang w:eastAsia="he-IL"/>
        </w:rPr>
        <w:t xml:space="preserve"> and the Distinctive Pattern of Violence Surrounding the Murder of Teen Muhammed Abu-</w:t>
      </w:r>
      <w:proofErr w:type="spellStart"/>
      <w:r w:rsidRPr="00337DDE">
        <w:rPr>
          <w:rFonts w:asciiTheme="majorBidi" w:hAnsiTheme="majorBidi" w:cstheme="majorBidi"/>
          <w:sz w:val="24"/>
          <w:szCs w:val="24"/>
          <w:lang w:eastAsia="he-IL"/>
        </w:rPr>
        <w:t>Chder</w:t>
      </w:r>
      <w:proofErr w:type="spellEnd"/>
      <w:r w:rsidRPr="00337DDE">
        <w:rPr>
          <w:rFonts w:asciiTheme="majorBidi" w:hAnsiTheme="majorBidi" w:cstheme="majorBidi"/>
          <w:sz w:val="24"/>
          <w:szCs w:val="24"/>
          <w:lang w:eastAsia="he-IL"/>
        </w:rPr>
        <w:t xml:space="preserve">. Bayan: The Arabs in Israel. Tel-Aviv University: The Moshe Dayan Center for Middle Eastern and African </w:t>
      </w:r>
      <w:r w:rsidR="00A7243A" w:rsidRPr="00337DDE">
        <w:rPr>
          <w:rFonts w:asciiTheme="majorBidi" w:hAnsiTheme="majorBidi" w:cstheme="majorBidi"/>
          <w:sz w:val="24"/>
          <w:szCs w:val="24"/>
          <w:lang w:eastAsia="he-IL"/>
        </w:rPr>
        <w:t>Studies.</w:t>
      </w:r>
      <w:r w:rsidRPr="00337DDE">
        <w:rPr>
          <w:rFonts w:asciiTheme="majorBidi" w:hAnsiTheme="majorBidi" w:cstheme="majorBidi"/>
          <w:sz w:val="24"/>
          <w:szCs w:val="24"/>
          <w:lang w:eastAsia="he-IL"/>
        </w:rPr>
        <w:t xml:space="preserve"> [Arabic</w:t>
      </w:r>
      <w:r w:rsidR="00A7243A" w:rsidRPr="00337DDE">
        <w:rPr>
          <w:rFonts w:asciiTheme="majorBidi" w:hAnsiTheme="majorBidi" w:cstheme="majorBidi"/>
          <w:sz w:val="24"/>
          <w:szCs w:val="24"/>
          <w:lang w:eastAsia="he-IL"/>
        </w:rPr>
        <w:t>]. *</w:t>
      </w:r>
    </w:p>
    <w:p w14:paraId="2D40BFC5" w14:textId="14387ED1"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’Ali, N. (2015). The Joint list’s Labor Pains and Attitudes towards it. Bayan: The Arabs in Israel. Tel-Aviv University: The Moshe Dayan Center for Middle Eastern and African studies. [Hebrew].</w:t>
      </w:r>
    </w:p>
    <w:p w14:paraId="2809B033" w14:textId="2BF3CC92"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’Ali, N. (2015). The Islamic Movement from a Bird’s View. University of Haifa, the Jewish Arab Center. [Hebrew].</w:t>
      </w:r>
    </w:p>
    <w:p w14:paraId="22C7E368" w14:textId="5665C2EF"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’Ali, N. (2015). Violence and crime in Arab society in Israel: Institutional conspiracy or cultural crime.</w:t>
      </w:r>
      <w:r w:rsidRPr="00A7243A">
        <w:rPr>
          <w:rFonts w:asciiTheme="majorBidi" w:hAnsiTheme="majorBidi" w:cstheme="majorBidi"/>
          <w:sz w:val="24"/>
          <w:szCs w:val="24"/>
          <w:lang w:eastAsia="he-IL"/>
        </w:rPr>
        <w:t xml:space="preserve"> </w:t>
      </w:r>
      <w:r w:rsidRPr="00337DDE">
        <w:rPr>
          <w:rFonts w:asciiTheme="majorBidi" w:hAnsiTheme="majorBidi" w:cstheme="majorBidi"/>
          <w:sz w:val="24"/>
          <w:szCs w:val="24"/>
          <w:lang w:eastAsia="he-IL"/>
        </w:rPr>
        <w:t>Haifa: The Jewish-Arab Center: University of Haifa [Hebrew]. 120 Pages.</w:t>
      </w:r>
    </w:p>
    <w:p w14:paraId="6AF139A4" w14:textId="77777777"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’Ali, N. (2015). Doing God’s Work: A Look at the Islamic Movement in Israel. London: The Global Muslim Brotherhood daily Watch (May 2015</w:t>
      </w:r>
      <w:proofErr w:type="gramStart"/>
      <w:r w:rsidRPr="00337DDE">
        <w:rPr>
          <w:rFonts w:asciiTheme="majorBidi" w:hAnsiTheme="majorBidi" w:cstheme="majorBidi"/>
          <w:sz w:val="24"/>
          <w:szCs w:val="24"/>
          <w:lang w:eastAsia="he-IL"/>
        </w:rPr>
        <w:t>).*</w:t>
      </w:r>
      <w:proofErr w:type="gramEnd"/>
    </w:p>
    <w:p w14:paraId="433D27F6" w14:textId="0F6CB55D"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(2015). The Secret Ingredient of Togetherness: What is the Islamic Movement in Israel? Local Discussion. Nov. 3rd </w:t>
      </w:r>
      <w:proofErr w:type="gramStart"/>
      <w:r w:rsidRPr="00337DDE">
        <w:rPr>
          <w:rFonts w:asciiTheme="majorBidi" w:hAnsiTheme="majorBidi" w:cstheme="majorBidi"/>
          <w:sz w:val="24"/>
          <w:szCs w:val="24"/>
          <w:lang w:eastAsia="he-IL"/>
        </w:rPr>
        <w:t>2015.*</w:t>
      </w:r>
      <w:proofErr w:type="gramEnd"/>
    </w:p>
    <w:p w14:paraId="51670AB5" w14:textId="77777777" w:rsidR="00522B0D" w:rsidRPr="00337DDE" w:rsidRDefault="00522B0D" w:rsidP="00337DDE">
      <w:pPr>
        <w:pStyle w:val="a9"/>
        <w:bidi w:val="0"/>
        <w:spacing w:after="120" w:line="240" w:lineRule="auto"/>
        <w:ind w:left="810"/>
        <w:contextualSpacing w:val="0"/>
        <w:rPr>
          <w:rFonts w:asciiTheme="majorBidi" w:hAnsiTheme="majorBidi" w:cstheme="majorBidi"/>
          <w:sz w:val="24"/>
          <w:szCs w:val="24"/>
          <w:lang w:eastAsia="he-IL"/>
        </w:rPr>
      </w:pPr>
      <w:proofErr w:type="spellStart"/>
      <w:r w:rsidRPr="00337DDE">
        <w:rPr>
          <w:rFonts w:asciiTheme="majorBidi" w:hAnsiTheme="majorBidi" w:cstheme="majorBidi"/>
          <w:sz w:val="24"/>
          <w:szCs w:val="24"/>
          <w:lang w:eastAsia="he-IL"/>
        </w:rPr>
        <w:t>Sa’ada</w:t>
      </w:r>
      <w:proofErr w:type="spellEnd"/>
      <w:r w:rsidRPr="00337DDE">
        <w:rPr>
          <w:rFonts w:asciiTheme="majorBidi" w:hAnsiTheme="majorBidi" w:cstheme="majorBidi"/>
          <w:sz w:val="24"/>
          <w:szCs w:val="24"/>
          <w:lang w:eastAsia="he-IL"/>
        </w:rPr>
        <w:t xml:space="preserve">, R, </w:t>
      </w:r>
      <w:proofErr w:type="spellStart"/>
      <w:r w:rsidRPr="00337DDE">
        <w:rPr>
          <w:rFonts w:asciiTheme="majorBidi" w:hAnsiTheme="majorBidi" w:cstheme="majorBidi"/>
          <w:sz w:val="24"/>
          <w:szCs w:val="24"/>
          <w:lang w:eastAsia="he-IL"/>
        </w:rPr>
        <w:t>Shtien</w:t>
      </w:r>
      <w:proofErr w:type="spellEnd"/>
      <w:r w:rsidRPr="00337DDE">
        <w:rPr>
          <w:rFonts w:asciiTheme="majorBidi" w:hAnsiTheme="majorBidi" w:cstheme="majorBidi"/>
          <w:sz w:val="24"/>
          <w:szCs w:val="24"/>
          <w:lang w:eastAsia="he-IL"/>
        </w:rPr>
        <w:t xml:space="preserve">, A &amp; ‘Ali, N. (2017). Violence, personal security, and policing in Arab society. </w:t>
      </w:r>
      <w:proofErr w:type="spellStart"/>
      <w:r w:rsidRPr="00337DDE">
        <w:rPr>
          <w:rFonts w:asciiTheme="majorBidi" w:hAnsiTheme="majorBidi" w:cstheme="majorBidi"/>
          <w:sz w:val="24"/>
          <w:szCs w:val="24"/>
          <w:lang w:eastAsia="he-IL"/>
        </w:rPr>
        <w:t>Lud</w:t>
      </w:r>
      <w:proofErr w:type="spellEnd"/>
      <w:r w:rsidRPr="00337DDE">
        <w:rPr>
          <w:rFonts w:asciiTheme="majorBidi" w:hAnsiTheme="majorBidi" w:cstheme="majorBidi"/>
          <w:sz w:val="24"/>
          <w:szCs w:val="24"/>
          <w:lang w:eastAsia="he-IL"/>
        </w:rPr>
        <w:t>: Abraham Fund</w:t>
      </w:r>
    </w:p>
    <w:p w14:paraId="1C32EB0D" w14:textId="77777777" w:rsidR="00EA1A1C" w:rsidRPr="00337DDE"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&amp; </w:t>
      </w:r>
      <w:proofErr w:type="spellStart"/>
      <w:r w:rsidRPr="00337DDE">
        <w:rPr>
          <w:rFonts w:asciiTheme="majorBidi" w:hAnsiTheme="majorBidi" w:cstheme="majorBidi"/>
          <w:sz w:val="24"/>
          <w:szCs w:val="24"/>
          <w:lang w:eastAsia="he-IL"/>
        </w:rPr>
        <w:t>Leive</w:t>
      </w:r>
      <w:proofErr w:type="spellEnd"/>
      <w:r w:rsidRPr="00337DDE">
        <w:rPr>
          <w:rFonts w:asciiTheme="majorBidi" w:hAnsiTheme="majorBidi" w:cstheme="majorBidi"/>
          <w:sz w:val="24"/>
          <w:szCs w:val="24"/>
          <w:lang w:eastAsia="he-IL"/>
        </w:rPr>
        <w:t xml:space="preserve">, </w:t>
      </w:r>
      <w:proofErr w:type="gramStart"/>
      <w:r w:rsidRPr="00337DDE">
        <w:rPr>
          <w:rFonts w:asciiTheme="majorBidi" w:hAnsiTheme="majorBidi" w:cstheme="majorBidi"/>
          <w:sz w:val="24"/>
          <w:szCs w:val="24"/>
          <w:lang w:eastAsia="he-IL"/>
        </w:rPr>
        <w:t>E..</w:t>
      </w:r>
      <w:proofErr w:type="gramEnd"/>
      <w:r w:rsidRPr="00337DDE">
        <w:rPr>
          <w:rFonts w:asciiTheme="majorBidi" w:hAnsiTheme="majorBidi" w:cstheme="majorBidi"/>
          <w:sz w:val="24"/>
          <w:szCs w:val="24"/>
          <w:lang w:eastAsia="he-IL"/>
        </w:rPr>
        <w:t xml:space="preserve"> (2018). Still Playing by the Rules: Arab-Jewish Relations Index, 2017. </w:t>
      </w:r>
      <w:proofErr w:type="spellStart"/>
      <w:r w:rsidRPr="00337DDE">
        <w:rPr>
          <w:rFonts w:asciiTheme="majorBidi" w:hAnsiTheme="majorBidi" w:cstheme="majorBidi"/>
          <w:sz w:val="24"/>
          <w:szCs w:val="24"/>
          <w:lang w:eastAsia="he-IL"/>
        </w:rPr>
        <w:t>Hedem</w:t>
      </w:r>
      <w:proofErr w:type="spellEnd"/>
      <w:r w:rsidRPr="00337DDE">
        <w:rPr>
          <w:rFonts w:asciiTheme="majorBidi" w:hAnsiTheme="majorBidi" w:cstheme="majorBidi"/>
          <w:sz w:val="24"/>
          <w:szCs w:val="24"/>
          <w:lang w:eastAsia="he-IL"/>
        </w:rPr>
        <w:t>. March 2, Pp9-11*.</w:t>
      </w:r>
    </w:p>
    <w:p w14:paraId="68700DAA" w14:textId="47955736" w:rsidR="00EA1A1C" w:rsidRDefault="00EA1A1C"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(2018). Social Resilience for the Arab </w:t>
      </w:r>
      <w:r w:rsidR="00522B0D" w:rsidRPr="00337DDE">
        <w:rPr>
          <w:rFonts w:asciiTheme="majorBidi" w:hAnsiTheme="majorBidi" w:cstheme="majorBidi"/>
          <w:sz w:val="24"/>
          <w:szCs w:val="24"/>
          <w:lang w:eastAsia="he-IL"/>
        </w:rPr>
        <w:t>Community</w:t>
      </w:r>
      <w:r w:rsidRPr="00337DDE">
        <w:rPr>
          <w:rFonts w:asciiTheme="majorBidi" w:hAnsiTheme="majorBidi" w:cstheme="majorBidi"/>
          <w:sz w:val="24"/>
          <w:szCs w:val="24"/>
          <w:lang w:eastAsia="he-IL"/>
        </w:rPr>
        <w:t xml:space="preserve">: Reinforcement, Acculturation and Models for Operation. Research Report.  Submitted to </w:t>
      </w:r>
      <w:proofErr w:type="spellStart"/>
      <w:r w:rsidRPr="00337DDE">
        <w:rPr>
          <w:rFonts w:asciiTheme="majorBidi" w:hAnsiTheme="majorBidi" w:cstheme="majorBidi"/>
          <w:sz w:val="24"/>
          <w:szCs w:val="24"/>
          <w:lang w:eastAsia="he-IL"/>
        </w:rPr>
        <w:t>Rahel</w:t>
      </w:r>
      <w:proofErr w:type="spellEnd"/>
      <w:r w:rsidRPr="00337DDE">
        <w:rPr>
          <w:rFonts w:asciiTheme="majorBidi" w:hAnsiTheme="majorBidi" w:cstheme="majorBidi"/>
          <w:sz w:val="24"/>
          <w:szCs w:val="24"/>
          <w:lang w:eastAsia="he-IL"/>
        </w:rPr>
        <w:t>, The Ministry of Defense and the Ministry for Social Equality. 58P.</w:t>
      </w:r>
    </w:p>
    <w:p w14:paraId="6BEAF6F3" w14:textId="0FE50F25" w:rsidR="00681754" w:rsidRDefault="00852329" w:rsidP="003E13B4">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’Ali, N. (</w:t>
      </w:r>
      <w:r>
        <w:rPr>
          <w:rFonts w:asciiTheme="majorBidi" w:hAnsiTheme="majorBidi" w:cstheme="majorBidi"/>
          <w:sz w:val="24"/>
          <w:szCs w:val="24"/>
          <w:lang w:eastAsia="he-IL"/>
        </w:rPr>
        <w:t>2019</w:t>
      </w:r>
      <w:r w:rsidRPr="00337DDE">
        <w:rPr>
          <w:rFonts w:asciiTheme="majorBidi" w:hAnsiTheme="majorBidi" w:cstheme="majorBidi"/>
          <w:sz w:val="24"/>
          <w:szCs w:val="24"/>
          <w:lang w:eastAsia="he-IL"/>
        </w:rPr>
        <w:t xml:space="preserve">). </w:t>
      </w:r>
      <w:r w:rsidR="00593C86">
        <w:rPr>
          <w:rFonts w:asciiTheme="majorBidi" w:hAnsiTheme="majorBidi" w:cstheme="majorBidi"/>
          <w:sz w:val="24"/>
          <w:szCs w:val="24"/>
          <w:lang w:eastAsia="he-IL"/>
        </w:rPr>
        <w:t xml:space="preserve">Broken Windows as </w:t>
      </w:r>
      <w:r w:rsidR="007A4B53">
        <w:rPr>
          <w:rFonts w:asciiTheme="majorBidi" w:hAnsiTheme="majorBidi" w:cstheme="majorBidi"/>
          <w:sz w:val="24"/>
          <w:szCs w:val="24"/>
          <w:lang w:eastAsia="he-IL"/>
        </w:rPr>
        <w:t>a Theoretical Model</w:t>
      </w:r>
      <w:r w:rsidR="00F23B28">
        <w:rPr>
          <w:rFonts w:asciiTheme="majorBidi" w:hAnsiTheme="majorBidi" w:cstheme="majorBidi"/>
          <w:sz w:val="24"/>
          <w:szCs w:val="24"/>
          <w:lang w:eastAsia="he-IL"/>
        </w:rPr>
        <w:t xml:space="preserve"> </w:t>
      </w:r>
      <w:r w:rsidR="00F23B28" w:rsidRPr="00157C5F">
        <w:rPr>
          <w:rFonts w:asciiTheme="majorBidi" w:hAnsiTheme="majorBidi" w:cstheme="majorBidi"/>
          <w:sz w:val="24"/>
          <w:szCs w:val="24"/>
          <w:lang w:eastAsia="he-IL"/>
        </w:rPr>
        <w:t>to combat violence and crime in the Arab community</w:t>
      </w:r>
      <w:r w:rsidR="00C40F8D">
        <w:rPr>
          <w:rFonts w:asciiTheme="majorBidi" w:hAnsiTheme="majorBidi" w:cstheme="majorBidi"/>
          <w:sz w:val="24"/>
          <w:szCs w:val="24"/>
          <w:lang w:eastAsia="he-IL"/>
        </w:rPr>
        <w:t>. In:</w:t>
      </w:r>
      <w:r w:rsidR="00F23B28">
        <w:rPr>
          <w:rFonts w:asciiTheme="majorBidi" w:hAnsiTheme="majorBidi" w:cstheme="majorBidi"/>
          <w:sz w:val="24"/>
          <w:szCs w:val="24"/>
          <w:lang w:eastAsia="he-IL"/>
        </w:rPr>
        <w:t xml:space="preserve"> </w:t>
      </w:r>
      <w:r w:rsidR="00251721" w:rsidRPr="00251721">
        <w:rPr>
          <w:rFonts w:asciiTheme="majorBidi" w:hAnsiTheme="majorBidi" w:cstheme="majorBidi"/>
          <w:sz w:val="24"/>
          <w:szCs w:val="24"/>
          <w:lang w:eastAsia="he-IL"/>
        </w:rPr>
        <w:t xml:space="preserve">The High Follow-up Committee for Arab Public Affairs and the </w:t>
      </w:r>
      <w:r w:rsidR="00EC61C3">
        <w:rPr>
          <w:rFonts w:asciiTheme="majorBidi" w:hAnsiTheme="majorBidi" w:cstheme="majorBidi"/>
          <w:sz w:val="24"/>
          <w:szCs w:val="24"/>
          <w:lang w:eastAsia="he-IL"/>
        </w:rPr>
        <w:t>National</w:t>
      </w:r>
      <w:r w:rsidR="00251721" w:rsidRPr="00251721">
        <w:rPr>
          <w:rFonts w:asciiTheme="majorBidi" w:hAnsiTheme="majorBidi" w:cstheme="majorBidi"/>
          <w:sz w:val="24"/>
          <w:szCs w:val="24"/>
          <w:lang w:eastAsia="he-IL"/>
        </w:rPr>
        <w:t xml:space="preserve"> Committee for Heads of Arab Local Authorities</w:t>
      </w:r>
      <w:r w:rsidR="00681754" w:rsidRPr="00337DDE">
        <w:rPr>
          <w:rFonts w:asciiTheme="majorBidi" w:hAnsiTheme="majorBidi" w:cstheme="majorBidi"/>
          <w:sz w:val="24"/>
          <w:szCs w:val="24"/>
          <w:lang w:eastAsia="he-IL"/>
        </w:rPr>
        <w:t xml:space="preserve">. </w:t>
      </w:r>
      <w:r w:rsidR="00157C5F" w:rsidRPr="00C40F8D">
        <w:rPr>
          <w:rFonts w:asciiTheme="majorBidi" w:hAnsiTheme="majorBidi" w:cstheme="majorBidi"/>
          <w:b/>
          <w:bCs/>
          <w:sz w:val="24"/>
          <w:szCs w:val="24"/>
          <w:lang w:eastAsia="he-IL"/>
        </w:rPr>
        <w:t xml:space="preserve">The strategic project to combat violence and crime in the Arab </w:t>
      </w:r>
      <w:r w:rsidR="00C40F8D" w:rsidRPr="00C40F8D">
        <w:rPr>
          <w:rFonts w:asciiTheme="majorBidi" w:hAnsiTheme="majorBidi" w:cstheme="majorBidi"/>
          <w:b/>
          <w:bCs/>
          <w:sz w:val="24"/>
          <w:szCs w:val="24"/>
          <w:lang w:eastAsia="he-IL"/>
        </w:rPr>
        <w:t>community</w:t>
      </w:r>
      <w:r w:rsidR="00C40F8D">
        <w:rPr>
          <w:rFonts w:asciiTheme="majorBidi" w:hAnsiTheme="majorBidi" w:cstheme="majorBidi"/>
          <w:sz w:val="24"/>
          <w:szCs w:val="24"/>
          <w:lang w:eastAsia="he-IL"/>
        </w:rPr>
        <w:t>. Nazareth</w:t>
      </w:r>
      <w:r w:rsidR="00593C86">
        <w:rPr>
          <w:rFonts w:asciiTheme="majorBidi" w:hAnsiTheme="majorBidi" w:cstheme="majorBidi"/>
          <w:sz w:val="24"/>
          <w:szCs w:val="24"/>
          <w:lang w:eastAsia="he-IL"/>
        </w:rPr>
        <w:t>.</w:t>
      </w:r>
      <w:r w:rsidR="00681754" w:rsidRPr="00337DDE">
        <w:rPr>
          <w:rFonts w:asciiTheme="majorBidi" w:hAnsiTheme="majorBidi" w:cstheme="majorBidi"/>
          <w:sz w:val="24"/>
          <w:szCs w:val="24"/>
          <w:lang w:eastAsia="he-IL"/>
        </w:rPr>
        <w:t xml:space="preserve"> </w:t>
      </w:r>
      <w:r w:rsidR="00363E05">
        <w:rPr>
          <w:rFonts w:asciiTheme="majorBidi" w:hAnsiTheme="majorBidi" w:cstheme="majorBidi"/>
          <w:sz w:val="24"/>
          <w:szCs w:val="24"/>
          <w:lang w:eastAsia="he-IL"/>
        </w:rPr>
        <w:t>234-240</w:t>
      </w:r>
      <w:r w:rsidR="00E77C4E">
        <w:rPr>
          <w:rFonts w:asciiTheme="majorBidi" w:hAnsiTheme="majorBidi" w:cstheme="majorBidi"/>
          <w:sz w:val="24"/>
          <w:szCs w:val="24"/>
          <w:lang w:eastAsia="he-IL"/>
        </w:rPr>
        <w:t>.</w:t>
      </w:r>
    </w:p>
    <w:p w14:paraId="672D2DD6" w14:textId="550C1C53" w:rsidR="008A3F6A" w:rsidRDefault="00522B0D" w:rsidP="00337DDE">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t xml:space="preserve">’Ali, N. (2020). Violence and Crime in Arab-Palestinian Society: Description and solutions. </w:t>
      </w:r>
      <w:proofErr w:type="spellStart"/>
      <w:r w:rsidRPr="00337DDE">
        <w:rPr>
          <w:rFonts w:asciiTheme="majorBidi" w:hAnsiTheme="majorBidi" w:cstheme="majorBidi"/>
          <w:sz w:val="24"/>
          <w:szCs w:val="24"/>
          <w:lang w:eastAsia="he-IL"/>
        </w:rPr>
        <w:t>Moakef</w:t>
      </w:r>
      <w:proofErr w:type="spellEnd"/>
      <w:r w:rsidR="00C2338E" w:rsidRPr="00337DDE">
        <w:rPr>
          <w:rFonts w:asciiTheme="majorBidi" w:hAnsiTheme="majorBidi" w:cstheme="majorBidi"/>
          <w:sz w:val="24"/>
          <w:szCs w:val="24"/>
          <w:lang w:eastAsia="he-IL"/>
        </w:rPr>
        <w:t>.</w:t>
      </w:r>
      <w:r w:rsidRPr="00337DDE">
        <w:rPr>
          <w:rFonts w:asciiTheme="majorBidi" w:hAnsiTheme="majorBidi" w:cstheme="majorBidi"/>
          <w:sz w:val="24"/>
          <w:szCs w:val="24"/>
          <w:lang w:eastAsia="he-IL"/>
        </w:rPr>
        <w:t xml:space="preserve"> Vol 1. Pp 52-63</w:t>
      </w:r>
    </w:p>
    <w:p w14:paraId="4CA79277" w14:textId="06E88DB8" w:rsidR="00BB2FD9" w:rsidRDefault="00BB2FD9" w:rsidP="00BB2FD9">
      <w:pPr>
        <w:pStyle w:val="a9"/>
        <w:bidi w:val="0"/>
        <w:spacing w:after="120" w:line="240" w:lineRule="auto"/>
        <w:ind w:left="810"/>
        <w:contextualSpacing w:val="0"/>
        <w:rPr>
          <w:rFonts w:asciiTheme="majorBidi" w:hAnsiTheme="majorBidi" w:cstheme="majorBidi"/>
          <w:sz w:val="24"/>
          <w:szCs w:val="24"/>
          <w:lang w:eastAsia="he-IL"/>
        </w:rPr>
      </w:pPr>
      <w:r w:rsidRPr="00337DDE">
        <w:rPr>
          <w:rFonts w:asciiTheme="majorBidi" w:hAnsiTheme="majorBidi" w:cstheme="majorBidi"/>
          <w:sz w:val="24"/>
          <w:szCs w:val="24"/>
          <w:lang w:eastAsia="he-IL"/>
        </w:rPr>
        <w:lastRenderedPageBreak/>
        <w:t xml:space="preserve">’Ali, N. (2020). </w:t>
      </w:r>
      <w:r w:rsidRPr="00BB2FD9">
        <w:rPr>
          <w:rFonts w:asciiTheme="majorBidi" w:hAnsiTheme="majorBidi" w:cstheme="majorBidi"/>
          <w:sz w:val="24"/>
          <w:szCs w:val="24"/>
          <w:lang w:eastAsia="he-IL"/>
        </w:rPr>
        <w:t>The outlawing of the northern faction was primarily a political and symbolic step</w:t>
      </w:r>
      <w:r>
        <w:rPr>
          <w:rFonts w:asciiTheme="majorBidi" w:hAnsiTheme="majorBidi" w:cstheme="majorBidi"/>
          <w:sz w:val="24"/>
          <w:szCs w:val="24"/>
          <w:lang w:eastAsia="he-IL"/>
        </w:rPr>
        <w:t xml:space="preserve">. </w:t>
      </w:r>
      <w:r w:rsidR="00222E9A">
        <w:rPr>
          <w:rFonts w:asciiTheme="majorBidi" w:hAnsiTheme="majorBidi" w:cstheme="majorBidi"/>
          <w:sz w:val="24"/>
          <w:szCs w:val="24"/>
          <w:lang w:eastAsia="he-IL"/>
        </w:rPr>
        <w:t>16/8/2020</w:t>
      </w:r>
      <w:r w:rsidR="00A06C13">
        <w:rPr>
          <w:rFonts w:asciiTheme="majorBidi" w:hAnsiTheme="majorBidi" w:cstheme="majorBidi"/>
          <w:sz w:val="24"/>
          <w:szCs w:val="24"/>
          <w:lang w:eastAsia="he-IL"/>
        </w:rPr>
        <w:t xml:space="preserve">. </w:t>
      </w:r>
      <w:hyperlink r:id="rId12" w:history="1">
        <w:r w:rsidR="00A06C13">
          <w:rPr>
            <w:rStyle w:val="Hyperlink"/>
          </w:rPr>
          <w:t>https://www.mekomit.co.il/%d7%94%d7%95%d7%a6%d7%90%d7%aa-%d7%94%d7%a4%d7%9c%d7%92-%d7%94%d7%a6%d7%a4%d7%95%d7%a0%d7%99-%d7%9e%d7%97%d7%95%d7%a5-%d7%9c%d7%97%d7%95%d7%a7-%d7%94%d7%99%d7%aa%d7%94-%d7%91%d7%a2%d7%99%d7%a7%d7%a8/</w:t>
        </w:r>
      </w:hyperlink>
    </w:p>
    <w:p w14:paraId="707B9F2A" w14:textId="77777777" w:rsidR="006C2B73" w:rsidRPr="00337DDE" w:rsidRDefault="006C2B73" w:rsidP="006C2B73">
      <w:pPr>
        <w:pStyle w:val="a9"/>
        <w:bidi w:val="0"/>
        <w:spacing w:after="120" w:line="240" w:lineRule="auto"/>
        <w:ind w:left="810"/>
        <w:contextualSpacing w:val="0"/>
        <w:rPr>
          <w:rFonts w:asciiTheme="majorBidi" w:hAnsiTheme="majorBidi" w:cstheme="majorBidi"/>
          <w:sz w:val="24"/>
          <w:szCs w:val="24"/>
          <w:lang w:eastAsia="he-IL"/>
        </w:rPr>
      </w:pPr>
    </w:p>
    <w:p w14:paraId="4CB84601" w14:textId="77777777" w:rsidR="008A3F6A" w:rsidRPr="00C40F8D" w:rsidRDefault="008A3F6A" w:rsidP="00337DDE">
      <w:pPr>
        <w:pStyle w:val="a9"/>
        <w:bidi w:val="0"/>
        <w:spacing w:after="120" w:line="240" w:lineRule="auto"/>
        <w:ind w:left="810"/>
        <w:contextualSpacing w:val="0"/>
        <w:rPr>
          <w:rFonts w:asciiTheme="majorBidi" w:eastAsia="Times New Roman" w:hAnsiTheme="majorBidi" w:cstheme="majorBidi"/>
          <w:b/>
          <w:bCs/>
          <w:sz w:val="24"/>
          <w:szCs w:val="24"/>
        </w:rPr>
      </w:pPr>
      <w:r w:rsidRPr="00C40F8D">
        <w:rPr>
          <w:rFonts w:asciiTheme="majorBidi" w:hAnsiTheme="majorBidi" w:cstheme="majorBidi"/>
          <w:b/>
          <w:bCs/>
          <w:sz w:val="24"/>
          <w:szCs w:val="24"/>
          <w:lang w:eastAsia="he-IL"/>
        </w:rPr>
        <w:t>Entries in Encyclopedias</w:t>
      </w:r>
    </w:p>
    <w:p w14:paraId="5462771E" w14:textId="77777777" w:rsidR="008A3F6A" w:rsidRPr="00A7243A" w:rsidRDefault="008A3F6A" w:rsidP="00BE7FA4">
      <w:pPr>
        <w:pStyle w:val="a9"/>
        <w:tabs>
          <w:tab w:val="left" w:pos="375"/>
          <w:tab w:val="right" w:pos="993"/>
        </w:tabs>
        <w:bidi w:val="0"/>
        <w:spacing w:after="0" w:line="240" w:lineRule="auto"/>
        <w:ind w:left="810"/>
        <w:rPr>
          <w:rFonts w:asciiTheme="majorBidi" w:eastAsia="Times New Roman" w:hAnsiTheme="majorBidi" w:cstheme="majorBidi"/>
          <w:sz w:val="24"/>
          <w:szCs w:val="24"/>
          <w:lang w:eastAsia="he-IL"/>
        </w:rPr>
      </w:pPr>
      <w:r w:rsidRPr="00A7243A">
        <w:rPr>
          <w:rFonts w:asciiTheme="majorBidi" w:eastAsia="Times New Roman" w:hAnsiTheme="majorBidi" w:cstheme="majorBidi"/>
          <w:sz w:val="24"/>
          <w:szCs w:val="24"/>
          <w:lang w:eastAsia="he-IL"/>
        </w:rPr>
        <w:t xml:space="preserve">Sufi movements in the mandate Palestine and Israel. </w:t>
      </w:r>
    </w:p>
    <w:p w14:paraId="340B2CC8" w14:textId="77777777" w:rsidR="008A3F6A" w:rsidRPr="00A7243A" w:rsidRDefault="008A3F6A" w:rsidP="00A7243A">
      <w:pPr>
        <w:pStyle w:val="a9"/>
        <w:tabs>
          <w:tab w:val="left" w:pos="375"/>
          <w:tab w:val="right" w:pos="993"/>
        </w:tabs>
        <w:bidi w:val="0"/>
        <w:spacing w:after="0" w:line="240" w:lineRule="auto"/>
        <w:ind w:left="810"/>
        <w:rPr>
          <w:rFonts w:asciiTheme="majorBidi" w:eastAsia="Times New Roman" w:hAnsiTheme="majorBidi" w:cstheme="majorBidi"/>
          <w:sz w:val="24"/>
          <w:szCs w:val="24"/>
          <w:lang w:eastAsia="he-IL"/>
        </w:rPr>
      </w:pPr>
    </w:p>
    <w:p w14:paraId="6E585824" w14:textId="77777777" w:rsidR="00EA1A1C" w:rsidRPr="00A7243A" w:rsidRDefault="00EA1A1C" w:rsidP="00A7243A">
      <w:pPr>
        <w:tabs>
          <w:tab w:val="left" w:pos="375"/>
          <w:tab w:val="right" w:pos="993"/>
        </w:tabs>
        <w:bidi w:val="0"/>
        <w:spacing w:after="0" w:line="240" w:lineRule="auto"/>
        <w:ind w:left="450"/>
        <w:rPr>
          <w:rFonts w:asciiTheme="majorBidi" w:eastAsia="Times New Roman" w:hAnsiTheme="majorBidi" w:cstheme="majorBidi"/>
          <w:sz w:val="24"/>
          <w:szCs w:val="24"/>
          <w:lang w:eastAsia="he-IL"/>
        </w:rPr>
      </w:pPr>
    </w:p>
    <w:p w14:paraId="08C0DE04" w14:textId="77777777" w:rsidR="009F0D8F" w:rsidRPr="00A7243A" w:rsidRDefault="009F0D8F" w:rsidP="00A7243A">
      <w:pPr>
        <w:pStyle w:val="a9"/>
        <w:spacing w:line="240" w:lineRule="auto"/>
        <w:jc w:val="right"/>
        <w:rPr>
          <w:rFonts w:asciiTheme="majorBidi" w:hAnsiTheme="majorBidi" w:cstheme="majorBidi"/>
          <w:i/>
          <w:iCs/>
          <w:sz w:val="24"/>
          <w:szCs w:val="24"/>
          <w:lang w:eastAsia="he-IL"/>
        </w:rPr>
      </w:pPr>
    </w:p>
    <w:p w14:paraId="08C0DE1E" w14:textId="77777777" w:rsidR="00627552" w:rsidRPr="00A7243A" w:rsidRDefault="00627552" w:rsidP="00A7243A">
      <w:pPr>
        <w:pStyle w:val="a9"/>
        <w:bidi w:val="0"/>
        <w:spacing w:after="120" w:line="240" w:lineRule="auto"/>
        <w:ind w:left="142"/>
        <w:contextualSpacing w:val="0"/>
        <w:rPr>
          <w:rFonts w:asciiTheme="majorBidi" w:hAnsiTheme="majorBidi" w:cstheme="majorBidi"/>
          <w:bCs/>
          <w:sz w:val="24"/>
          <w:szCs w:val="24"/>
          <w:lang w:eastAsia="he-IL"/>
        </w:rPr>
      </w:pPr>
    </w:p>
    <w:p w14:paraId="08C0DE20" w14:textId="43C3123F" w:rsidR="00E75A60" w:rsidRPr="00A7243A" w:rsidRDefault="00EA1A1C" w:rsidP="00213D98">
      <w:pPr>
        <w:numPr>
          <w:ilvl w:val="0"/>
          <w:numId w:val="2"/>
        </w:numPr>
        <w:bidi w:val="0"/>
        <w:spacing w:after="120" w:line="240" w:lineRule="auto"/>
        <w:ind w:left="560" w:hanging="518"/>
        <w:jc w:val="both"/>
        <w:rPr>
          <w:rFonts w:asciiTheme="majorBidi" w:eastAsia="Times New Roman" w:hAnsiTheme="majorBidi" w:cstheme="majorBidi"/>
          <w:b/>
          <w:bCs/>
          <w:sz w:val="24"/>
          <w:szCs w:val="24"/>
          <w:u w:val="single"/>
        </w:rPr>
      </w:pPr>
      <w:r w:rsidRPr="00A7243A">
        <w:rPr>
          <w:rFonts w:asciiTheme="majorBidi" w:eastAsia="Times New Roman" w:hAnsiTheme="majorBidi" w:cstheme="majorBidi"/>
          <w:b/>
          <w:bCs/>
          <w:sz w:val="24"/>
          <w:szCs w:val="24"/>
          <w:u w:val="single"/>
        </w:rPr>
        <w:t>PAPERS PRESENTED AT SCIENTIFIC CONFERENCES</w:t>
      </w:r>
      <w:r w:rsidR="00E75A60" w:rsidRPr="00A7243A">
        <w:rPr>
          <w:rFonts w:asciiTheme="majorBidi" w:eastAsia="Times New Roman" w:hAnsiTheme="majorBidi" w:cstheme="majorBidi"/>
          <w:b/>
          <w:bCs/>
          <w:sz w:val="24"/>
          <w:szCs w:val="24"/>
          <w:u w:val="single"/>
        </w:rPr>
        <w:t xml:space="preserve"> </w:t>
      </w:r>
    </w:p>
    <w:p w14:paraId="644009C8" w14:textId="77777777" w:rsidR="0035579E" w:rsidRPr="00A7243A" w:rsidRDefault="0035579E" w:rsidP="00A7243A">
      <w:pPr>
        <w:bidi w:val="0"/>
        <w:spacing w:line="240" w:lineRule="auto"/>
        <w:ind w:left="720"/>
        <w:rPr>
          <w:rFonts w:asciiTheme="majorBidi" w:eastAsia="Times New Roman" w:hAnsiTheme="majorBidi" w:cstheme="majorBidi"/>
          <w:b/>
          <w:bCs/>
          <w:sz w:val="24"/>
          <w:szCs w:val="24"/>
          <w:u w:val="single"/>
          <w:rtl/>
        </w:rPr>
      </w:pPr>
      <w:r w:rsidRPr="00A7243A">
        <w:rPr>
          <w:rFonts w:asciiTheme="majorBidi" w:eastAsia="Times New Roman" w:hAnsiTheme="majorBidi" w:cstheme="majorBidi"/>
          <w:b/>
          <w:bCs/>
          <w:sz w:val="24"/>
          <w:szCs w:val="24"/>
          <w:u w:val="single"/>
        </w:rPr>
        <w:t>International Conferences</w:t>
      </w:r>
    </w:p>
    <w:tbl>
      <w:tblPr>
        <w:tblW w:w="84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07"/>
        <w:gridCol w:w="1553"/>
        <w:gridCol w:w="1620"/>
        <w:gridCol w:w="2520"/>
        <w:gridCol w:w="855"/>
      </w:tblGrid>
      <w:tr w:rsidR="0035579E" w:rsidRPr="00A7243A" w14:paraId="7ACA7099" w14:textId="77777777" w:rsidTr="00BE7FA4">
        <w:tc>
          <w:tcPr>
            <w:tcW w:w="1271" w:type="dxa"/>
            <w:tcBorders>
              <w:top w:val="nil"/>
              <w:left w:val="nil"/>
              <w:bottom w:val="nil"/>
              <w:right w:val="nil"/>
            </w:tcBorders>
          </w:tcPr>
          <w:p w14:paraId="07C422D0" w14:textId="77777777" w:rsidR="0035579E" w:rsidRPr="00A7243A" w:rsidRDefault="0035579E"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Date</w:t>
            </w:r>
          </w:p>
        </w:tc>
        <w:tc>
          <w:tcPr>
            <w:tcW w:w="2160" w:type="dxa"/>
            <w:gridSpan w:val="2"/>
            <w:tcBorders>
              <w:top w:val="nil"/>
              <w:left w:val="nil"/>
              <w:bottom w:val="nil"/>
              <w:right w:val="nil"/>
            </w:tcBorders>
          </w:tcPr>
          <w:p w14:paraId="0A784149" w14:textId="77777777" w:rsidR="0035579E" w:rsidRPr="00A7243A" w:rsidRDefault="0035579E"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Name of Conference</w:t>
            </w:r>
          </w:p>
        </w:tc>
        <w:tc>
          <w:tcPr>
            <w:tcW w:w="1620" w:type="dxa"/>
            <w:tcBorders>
              <w:top w:val="nil"/>
              <w:left w:val="nil"/>
              <w:bottom w:val="nil"/>
              <w:right w:val="nil"/>
            </w:tcBorders>
          </w:tcPr>
          <w:p w14:paraId="426D3814" w14:textId="77777777" w:rsidR="0035579E" w:rsidRPr="00A7243A" w:rsidRDefault="0035579E"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Place of Conference</w:t>
            </w:r>
          </w:p>
        </w:tc>
        <w:tc>
          <w:tcPr>
            <w:tcW w:w="2520" w:type="dxa"/>
            <w:tcBorders>
              <w:top w:val="nil"/>
              <w:left w:val="nil"/>
              <w:bottom w:val="nil"/>
              <w:right w:val="nil"/>
            </w:tcBorders>
          </w:tcPr>
          <w:p w14:paraId="730D37B2" w14:textId="77777777" w:rsidR="0035579E" w:rsidRPr="00A7243A" w:rsidRDefault="0035579E"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 xml:space="preserve">Subject </w:t>
            </w:r>
            <w:proofErr w:type="gramStart"/>
            <w:r w:rsidRPr="00A7243A">
              <w:rPr>
                <w:rFonts w:asciiTheme="majorBidi" w:eastAsia="Times New Roman" w:hAnsiTheme="majorBidi" w:cstheme="majorBidi"/>
                <w:b/>
                <w:bCs/>
                <w:sz w:val="24"/>
                <w:szCs w:val="24"/>
              </w:rPr>
              <w:t>of  Lecture</w:t>
            </w:r>
            <w:proofErr w:type="gramEnd"/>
            <w:r w:rsidRPr="00A7243A">
              <w:rPr>
                <w:rFonts w:asciiTheme="majorBidi" w:eastAsia="Times New Roman" w:hAnsiTheme="majorBidi" w:cstheme="majorBidi"/>
                <w:b/>
                <w:bCs/>
                <w:sz w:val="24"/>
                <w:szCs w:val="24"/>
              </w:rPr>
              <w:t>/Discussion</w:t>
            </w:r>
          </w:p>
        </w:tc>
        <w:tc>
          <w:tcPr>
            <w:tcW w:w="855" w:type="dxa"/>
            <w:tcBorders>
              <w:top w:val="nil"/>
              <w:left w:val="nil"/>
              <w:bottom w:val="nil"/>
              <w:right w:val="nil"/>
            </w:tcBorders>
          </w:tcPr>
          <w:p w14:paraId="5D1E9F19" w14:textId="77777777" w:rsidR="0035579E" w:rsidRPr="00A7243A" w:rsidRDefault="0035579E"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Role</w:t>
            </w:r>
          </w:p>
        </w:tc>
      </w:tr>
      <w:tr w:rsidR="0035579E" w:rsidRPr="00A7243A" w14:paraId="25829BAA" w14:textId="77777777" w:rsidTr="00BE7FA4">
        <w:tc>
          <w:tcPr>
            <w:tcW w:w="1878" w:type="dxa"/>
            <w:gridSpan w:val="2"/>
            <w:tcBorders>
              <w:top w:val="nil"/>
              <w:left w:val="nil"/>
              <w:bottom w:val="nil"/>
              <w:right w:val="nil"/>
            </w:tcBorders>
          </w:tcPr>
          <w:p w14:paraId="434E9AB6"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May 19</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 21</w:t>
            </w:r>
            <w:r w:rsidRPr="00A7243A">
              <w:rPr>
                <w:rFonts w:asciiTheme="majorBidi" w:hAnsiTheme="majorBidi" w:cstheme="majorBidi"/>
                <w:sz w:val="24"/>
                <w:szCs w:val="24"/>
                <w:vertAlign w:val="superscript"/>
                <w:lang w:eastAsia="he-IL"/>
              </w:rPr>
              <w:t>st</w:t>
            </w:r>
            <w:r w:rsidRPr="00A7243A">
              <w:rPr>
                <w:rFonts w:asciiTheme="majorBidi" w:hAnsiTheme="majorBidi" w:cstheme="majorBidi"/>
                <w:sz w:val="24"/>
                <w:szCs w:val="24"/>
                <w:lang w:eastAsia="he-IL"/>
              </w:rPr>
              <w:t xml:space="preserve"> 2008</w:t>
            </w:r>
          </w:p>
        </w:tc>
        <w:tc>
          <w:tcPr>
            <w:tcW w:w="1553" w:type="dxa"/>
            <w:tcBorders>
              <w:top w:val="nil"/>
              <w:left w:val="nil"/>
              <w:bottom w:val="nil"/>
              <w:right w:val="nil"/>
            </w:tcBorders>
          </w:tcPr>
          <w:p w14:paraId="39921F25"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AIS 24</w:t>
            </w:r>
            <w:proofErr w:type="gramStart"/>
            <w:r w:rsidRPr="00A7243A">
              <w:rPr>
                <w:rFonts w:asciiTheme="majorBidi" w:hAnsiTheme="majorBidi" w:cstheme="majorBidi"/>
                <w:sz w:val="24"/>
                <w:szCs w:val="24"/>
                <w:vertAlign w:val="superscript"/>
                <w:lang w:eastAsia="he-IL"/>
              </w:rPr>
              <w:t xml:space="preserve">th </w:t>
            </w:r>
            <w:r w:rsidRPr="00A7243A">
              <w:rPr>
                <w:rFonts w:asciiTheme="majorBidi" w:hAnsiTheme="majorBidi" w:cstheme="majorBidi"/>
                <w:sz w:val="24"/>
                <w:szCs w:val="24"/>
                <w:lang w:eastAsia="he-IL"/>
              </w:rPr>
              <w:t xml:space="preserve"> Annual</w:t>
            </w:r>
            <w:proofErr w:type="gramEnd"/>
            <w:r w:rsidRPr="00A7243A">
              <w:rPr>
                <w:rFonts w:asciiTheme="majorBidi" w:hAnsiTheme="majorBidi" w:cstheme="majorBidi"/>
                <w:sz w:val="24"/>
                <w:szCs w:val="24"/>
                <w:lang w:eastAsia="he-IL"/>
              </w:rPr>
              <w:t xml:space="preserve"> Conference, New York </w:t>
            </w:r>
          </w:p>
        </w:tc>
        <w:tc>
          <w:tcPr>
            <w:tcW w:w="1620" w:type="dxa"/>
            <w:tcBorders>
              <w:top w:val="nil"/>
              <w:left w:val="nil"/>
              <w:bottom w:val="nil"/>
              <w:right w:val="nil"/>
            </w:tcBorders>
          </w:tcPr>
          <w:p w14:paraId="35C19EEA"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University of New York</w:t>
            </w:r>
          </w:p>
        </w:tc>
        <w:tc>
          <w:tcPr>
            <w:tcW w:w="2520" w:type="dxa"/>
            <w:tcBorders>
              <w:top w:val="nil"/>
              <w:left w:val="nil"/>
              <w:bottom w:val="nil"/>
              <w:right w:val="nil"/>
            </w:tcBorders>
          </w:tcPr>
          <w:p w14:paraId="5FFA53FE"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Collective Memory, Trauma and Mutual Reconciliation between Arabs and Jews in Israel</w:t>
            </w:r>
          </w:p>
        </w:tc>
        <w:tc>
          <w:tcPr>
            <w:tcW w:w="855" w:type="dxa"/>
            <w:tcBorders>
              <w:top w:val="nil"/>
              <w:left w:val="nil"/>
              <w:bottom w:val="nil"/>
              <w:right w:val="nil"/>
            </w:tcBorders>
          </w:tcPr>
          <w:p w14:paraId="21752113"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60604846" w14:textId="77777777" w:rsidTr="00BE7FA4">
        <w:tc>
          <w:tcPr>
            <w:tcW w:w="1878" w:type="dxa"/>
            <w:gridSpan w:val="2"/>
            <w:tcBorders>
              <w:top w:val="nil"/>
              <w:left w:val="nil"/>
              <w:bottom w:val="nil"/>
              <w:right w:val="nil"/>
            </w:tcBorders>
          </w:tcPr>
          <w:p w14:paraId="1E9A805B"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April 30</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2009</w:t>
            </w:r>
          </w:p>
        </w:tc>
        <w:tc>
          <w:tcPr>
            <w:tcW w:w="1553" w:type="dxa"/>
            <w:tcBorders>
              <w:top w:val="nil"/>
              <w:left w:val="nil"/>
              <w:bottom w:val="nil"/>
              <w:right w:val="nil"/>
            </w:tcBorders>
          </w:tcPr>
          <w:p w14:paraId="283AF45C"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Arab Israelis and the State: The State and its Arab Citizens</w:t>
            </w:r>
          </w:p>
        </w:tc>
        <w:tc>
          <w:tcPr>
            <w:tcW w:w="1620" w:type="dxa"/>
            <w:tcBorders>
              <w:top w:val="nil"/>
              <w:left w:val="nil"/>
              <w:bottom w:val="nil"/>
              <w:right w:val="nil"/>
            </w:tcBorders>
          </w:tcPr>
          <w:p w14:paraId="78BD23F7"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 xml:space="preserve">Video conference presentation. Haifa / New York, </w:t>
            </w:r>
            <w:proofErr w:type="gramStart"/>
            <w:r w:rsidRPr="00A7243A">
              <w:rPr>
                <w:rFonts w:asciiTheme="majorBidi" w:hAnsiTheme="majorBidi" w:cstheme="majorBidi"/>
                <w:sz w:val="24"/>
                <w:szCs w:val="24"/>
                <w:lang w:eastAsia="he-IL"/>
              </w:rPr>
              <w:t>Israel</w:t>
            </w:r>
            <w:proofErr w:type="gramEnd"/>
            <w:r w:rsidRPr="00A7243A">
              <w:rPr>
                <w:rFonts w:asciiTheme="majorBidi" w:hAnsiTheme="majorBidi" w:cstheme="majorBidi"/>
                <w:sz w:val="24"/>
                <w:szCs w:val="24"/>
                <w:lang w:eastAsia="he-IL"/>
              </w:rPr>
              <w:t xml:space="preserve"> and USA</w:t>
            </w:r>
          </w:p>
        </w:tc>
        <w:tc>
          <w:tcPr>
            <w:tcW w:w="2520" w:type="dxa"/>
            <w:tcBorders>
              <w:top w:val="nil"/>
              <w:left w:val="nil"/>
              <w:bottom w:val="nil"/>
              <w:right w:val="nil"/>
            </w:tcBorders>
          </w:tcPr>
          <w:p w14:paraId="0B19C3ED"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Are the Relationships Changing?</w:t>
            </w:r>
          </w:p>
        </w:tc>
        <w:tc>
          <w:tcPr>
            <w:tcW w:w="855" w:type="dxa"/>
            <w:tcBorders>
              <w:top w:val="nil"/>
              <w:left w:val="nil"/>
              <w:bottom w:val="nil"/>
              <w:right w:val="nil"/>
            </w:tcBorders>
          </w:tcPr>
          <w:p w14:paraId="767E250D"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5471E735" w14:textId="77777777" w:rsidTr="00BE7FA4">
        <w:tc>
          <w:tcPr>
            <w:tcW w:w="1878" w:type="dxa"/>
            <w:gridSpan w:val="2"/>
            <w:tcBorders>
              <w:top w:val="nil"/>
              <w:left w:val="nil"/>
              <w:bottom w:val="nil"/>
              <w:right w:val="nil"/>
            </w:tcBorders>
          </w:tcPr>
          <w:p w14:paraId="68C19CA3"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May 23</w:t>
            </w:r>
            <w:proofErr w:type="gramStart"/>
            <w:r w:rsidRPr="00A7243A">
              <w:rPr>
                <w:rFonts w:asciiTheme="majorBidi" w:hAnsiTheme="majorBidi" w:cstheme="majorBidi"/>
                <w:sz w:val="24"/>
                <w:szCs w:val="24"/>
                <w:vertAlign w:val="superscript"/>
                <w:lang w:eastAsia="he-IL"/>
              </w:rPr>
              <w:t>rd</w:t>
            </w:r>
            <w:r w:rsidRPr="00A7243A">
              <w:rPr>
                <w:rFonts w:asciiTheme="majorBidi" w:hAnsiTheme="majorBidi" w:cstheme="majorBidi"/>
                <w:sz w:val="24"/>
                <w:szCs w:val="24"/>
                <w:lang w:eastAsia="he-IL"/>
              </w:rPr>
              <w:t xml:space="preserve">  24</w:t>
            </w:r>
            <w:proofErr w:type="gramEnd"/>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2010</w:t>
            </w:r>
          </w:p>
        </w:tc>
        <w:tc>
          <w:tcPr>
            <w:tcW w:w="1553" w:type="dxa"/>
            <w:tcBorders>
              <w:top w:val="nil"/>
              <w:left w:val="nil"/>
              <w:bottom w:val="nil"/>
              <w:right w:val="nil"/>
            </w:tcBorders>
          </w:tcPr>
          <w:p w14:paraId="66A3190A"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The western Galilee Academic College international workshop</w:t>
            </w:r>
          </w:p>
        </w:tc>
        <w:tc>
          <w:tcPr>
            <w:tcW w:w="1620" w:type="dxa"/>
            <w:tcBorders>
              <w:top w:val="nil"/>
              <w:left w:val="nil"/>
              <w:bottom w:val="nil"/>
              <w:right w:val="nil"/>
            </w:tcBorders>
          </w:tcPr>
          <w:p w14:paraId="1A049031"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 xml:space="preserve">Western Galilee College, </w:t>
            </w:r>
            <w:r w:rsidRPr="00A7243A">
              <w:rPr>
                <w:rFonts w:asciiTheme="majorBidi" w:hAnsiTheme="majorBidi" w:cstheme="majorBidi"/>
                <w:sz w:val="24"/>
                <w:szCs w:val="24"/>
                <w:lang w:eastAsia="he-IL" w:bidi="ar-JO"/>
              </w:rPr>
              <w:t>Israel</w:t>
            </w:r>
          </w:p>
        </w:tc>
        <w:tc>
          <w:tcPr>
            <w:tcW w:w="2520" w:type="dxa"/>
            <w:tcBorders>
              <w:top w:val="nil"/>
              <w:left w:val="nil"/>
              <w:bottom w:val="nil"/>
              <w:right w:val="nil"/>
            </w:tcBorders>
          </w:tcPr>
          <w:p w14:paraId="3C1C6F6F"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The Druze in Israel: Minority within Minority</w:t>
            </w:r>
          </w:p>
        </w:tc>
        <w:tc>
          <w:tcPr>
            <w:tcW w:w="855" w:type="dxa"/>
            <w:tcBorders>
              <w:top w:val="nil"/>
              <w:left w:val="nil"/>
              <w:bottom w:val="nil"/>
              <w:right w:val="nil"/>
            </w:tcBorders>
          </w:tcPr>
          <w:p w14:paraId="29EBC1AE"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7364B70" w14:textId="77777777" w:rsidTr="00BE7FA4">
        <w:tc>
          <w:tcPr>
            <w:tcW w:w="1878" w:type="dxa"/>
            <w:gridSpan w:val="2"/>
            <w:tcBorders>
              <w:top w:val="nil"/>
              <w:left w:val="nil"/>
              <w:bottom w:val="nil"/>
              <w:right w:val="nil"/>
            </w:tcBorders>
          </w:tcPr>
          <w:p w14:paraId="30BFC288"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November 21</w:t>
            </w:r>
            <w:r w:rsidRPr="00A7243A">
              <w:rPr>
                <w:rFonts w:asciiTheme="majorBidi" w:hAnsiTheme="majorBidi" w:cstheme="majorBidi"/>
                <w:sz w:val="24"/>
                <w:szCs w:val="24"/>
                <w:vertAlign w:val="superscript"/>
                <w:lang w:eastAsia="he-IL"/>
              </w:rPr>
              <w:t>st</w:t>
            </w:r>
            <w:r w:rsidRPr="00A7243A">
              <w:rPr>
                <w:rFonts w:asciiTheme="majorBidi" w:hAnsiTheme="majorBidi" w:cstheme="majorBidi"/>
                <w:sz w:val="24"/>
                <w:szCs w:val="24"/>
                <w:lang w:eastAsia="he-IL"/>
              </w:rPr>
              <w:t xml:space="preserve"> - 26</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2010</w:t>
            </w:r>
          </w:p>
        </w:tc>
        <w:tc>
          <w:tcPr>
            <w:tcW w:w="1553" w:type="dxa"/>
            <w:tcBorders>
              <w:top w:val="nil"/>
              <w:left w:val="nil"/>
              <w:bottom w:val="nil"/>
              <w:right w:val="nil"/>
            </w:tcBorders>
          </w:tcPr>
          <w:p w14:paraId="4796B2EC"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International Seminar: Religious Minorities in the West</w:t>
            </w:r>
          </w:p>
        </w:tc>
        <w:tc>
          <w:tcPr>
            <w:tcW w:w="1620" w:type="dxa"/>
            <w:tcBorders>
              <w:top w:val="nil"/>
              <w:left w:val="nil"/>
              <w:bottom w:val="nil"/>
              <w:right w:val="nil"/>
            </w:tcBorders>
          </w:tcPr>
          <w:p w14:paraId="7B5AE790"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Athens</w:t>
            </w:r>
            <w:r w:rsidRPr="00A7243A">
              <w:rPr>
                <w:rFonts w:asciiTheme="majorBidi" w:eastAsia="Times New Roman" w:hAnsiTheme="majorBidi" w:cstheme="majorBidi"/>
                <w:sz w:val="24"/>
                <w:szCs w:val="24"/>
              </w:rPr>
              <w:t>, Greece</w:t>
            </w:r>
          </w:p>
        </w:tc>
        <w:tc>
          <w:tcPr>
            <w:tcW w:w="2520" w:type="dxa"/>
            <w:tcBorders>
              <w:top w:val="nil"/>
              <w:left w:val="nil"/>
              <w:bottom w:val="nil"/>
              <w:right w:val="nil"/>
            </w:tcBorders>
          </w:tcPr>
          <w:p w14:paraId="69728BBA" w14:textId="06B7DF09"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 xml:space="preserve">The Case </w:t>
            </w:r>
            <w:r w:rsidR="00E448F5" w:rsidRPr="00A7243A">
              <w:rPr>
                <w:rFonts w:asciiTheme="majorBidi" w:hAnsiTheme="majorBidi" w:cstheme="majorBidi"/>
                <w:sz w:val="24"/>
                <w:szCs w:val="24"/>
                <w:lang w:eastAsia="he-IL"/>
              </w:rPr>
              <w:t>of the</w:t>
            </w:r>
            <w:r w:rsidRPr="00A7243A">
              <w:rPr>
                <w:rFonts w:asciiTheme="majorBidi" w:hAnsiTheme="majorBidi" w:cstheme="majorBidi"/>
                <w:sz w:val="24"/>
                <w:szCs w:val="24"/>
                <w:lang w:eastAsia="he-IL"/>
              </w:rPr>
              <w:t xml:space="preserve"> Islamic Movement in Israel</w:t>
            </w:r>
          </w:p>
        </w:tc>
        <w:tc>
          <w:tcPr>
            <w:tcW w:w="855" w:type="dxa"/>
            <w:tcBorders>
              <w:top w:val="nil"/>
              <w:left w:val="nil"/>
              <w:bottom w:val="nil"/>
              <w:right w:val="nil"/>
            </w:tcBorders>
          </w:tcPr>
          <w:p w14:paraId="6A6747B1"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E15F538" w14:textId="77777777" w:rsidTr="00BE7FA4">
        <w:tc>
          <w:tcPr>
            <w:tcW w:w="1878" w:type="dxa"/>
            <w:gridSpan w:val="2"/>
            <w:tcBorders>
              <w:top w:val="nil"/>
              <w:left w:val="nil"/>
              <w:bottom w:val="nil"/>
              <w:right w:val="nil"/>
            </w:tcBorders>
          </w:tcPr>
          <w:p w14:paraId="18F8BE03"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February 16</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 17</w:t>
            </w:r>
            <w:r w:rsidRPr="00A7243A">
              <w:rPr>
                <w:rFonts w:asciiTheme="majorBidi" w:hAnsiTheme="majorBidi" w:cstheme="majorBidi"/>
                <w:sz w:val="24"/>
                <w:szCs w:val="24"/>
                <w:vertAlign w:val="superscript"/>
                <w:lang w:eastAsia="he-IL"/>
              </w:rPr>
              <w:t>th</w:t>
            </w:r>
          </w:p>
          <w:p w14:paraId="199E4705"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lastRenderedPageBreak/>
              <w:t>2011</w:t>
            </w:r>
          </w:p>
        </w:tc>
        <w:tc>
          <w:tcPr>
            <w:tcW w:w="1553" w:type="dxa"/>
            <w:tcBorders>
              <w:top w:val="nil"/>
              <w:left w:val="nil"/>
              <w:bottom w:val="nil"/>
              <w:right w:val="nil"/>
            </w:tcBorders>
          </w:tcPr>
          <w:p w14:paraId="68173AB2"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lastRenderedPageBreak/>
              <w:t xml:space="preserve">International Seminar on Interpreting the Arab </w:t>
            </w:r>
            <w:r w:rsidRPr="00A7243A">
              <w:rPr>
                <w:rFonts w:asciiTheme="majorBidi" w:hAnsiTheme="majorBidi" w:cstheme="majorBidi"/>
                <w:sz w:val="24"/>
                <w:szCs w:val="24"/>
                <w:lang w:eastAsia="he-IL"/>
              </w:rPr>
              <w:lastRenderedPageBreak/>
              <w:t>Spring Significance of the New Arab Awakening</w:t>
            </w:r>
          </w:p>
        </w:tc>
        <w:tc>
          <w:tcPr>
            <w:tcW w:w="1620" w:type="dxa"/>
            <w:tcBorders>
              <w:top w:val="nil"/>
              <w:left w:val="nil"/>
              <w:bottom w:val="nil"/>
              <w:right w:val="nil"/>
            </w:tcBorders>
          </w:tcPr>
          <w:p w14:paraId="5E339B20"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lastRenderedPageBreak/>
              <w:t>M.A.K.A.I.S, Kolkata, India</w:t>
            </w:r>
          </w:p>
        </w:tc>
        <w:tc>
          <w:tcPr>
            <w:tcW w:w="2520" w:type="dxa"/>
            <w:tcBorders>
              <w:top w:val="nil"/>
              <w:left w:val="nil"/>
              <w:bottom w:val="nil"/>
              <w:right w:val="nil"/>
            </w:tcBorders>
          </w:tcPr>
          <w:p w14:paraId="7CD2FA01"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Israeli Elite Positions Concerning the Arab Spring</w:t>
            </w:r>
          </w:p>
        </w:tc>
        <w:tc>
          <w:tcPr>
            <w:tcW w:w="855" w:type="dxa"/>
            <w:tcBorders>
              <w:top w:val="nil"/>
              <w:left w:val="nil"/>
              <w:bottom w:val="nil"/>
              <w:right w:val="nil"/>
            </w:tcBorders>
          </w:tcPr>
          <w:p w14:paraId="44CE0155"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5E34584D" w14:textId="77777777" w:rsidTr="00BE7FA4">
        <w:tc>
          <w:tcPr>
            <w:tcW w:w="1878" w:type="dxa"/>
            <w:gridSpan w:val="2"/>
            <w:tcBorders>
              <w:top w:val="nil"/>
              <w:left w:val="nil"/>
              <w:bottom w:val="nil"/>
              <w:right w:val="nil"/>
            </w:tcBorders>
          </w:tcPr>
          <w:p w14:paraId="1B6D28EE"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March 13</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- 16</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2011</w:t>
            </w:r>
          </w:p>
        </w:tc>
        <w:tc>
          <w:tcPr>
            <w:tcW w:w="1553" w:type="dxa"/>
            <w:tcBorders>
              <w:top w:val="nil"/>
              <w:left w:val="nil"/>
              <w:bottom w:val="nil"/>
              <w:right w:val="nil"/>
            </w:tcBorders>
          </w:tcPr>
          <w:p w14:paraId="45C80628"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International Workshop: Politics, Regime and Radicalization</w:t>
            </w:r>
          </w:p>
        </w:tc>
        <w:tc>
          <w:tcPr>
            <w:tcW w:w="1620" w:type="dxa"/>
            <w:tcBorders>
              <w:top w:val="nil"/>
              <w:left w:val="nil"/>
              <w:bottom w:val="nil"/>
              <w:right w:val="nil"/>
            </w:tcBorders>
          </w:tcPr>
          <w:p w14:paraId="25A10240"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Athens</w:t>
            </w:r>
            <w:r w:rsidRPr="00A7243A">
              <w:rPr>
                <w:rFonts w:asciiTheme="majorBidi" w:eastAsia="Times New Roman" w:hAnsiTheme="majorBidi" w:cstheme="majorBidi"/>
                <w:sz w:val="24"/>
                <w:szCs w:val="24"/>
              </w:rPr>
              <w:t>, Greece</w:t>
            </w:r>
          </w:p>
        </w:tc>
        <w:tc>
          <w:tcPr>
            <w:tcW w:w="2520" w:type="dxa"/>
            <w:tcBorders>
              <w:top w:val="nil"/>
              <w:left w:val="nil"/>
              <w:bottom w:val="nil"/>
              <w:right w:val="nil"/>
            </w:tcBorders>
          </w:tcPr>
          <w:p w14:paraId="2CE0234C"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The Relations between the Political Regime and the Radicalization of the Fundamentalist Movements</w:t>
            </w:r>
          </w:p>
        </w:tc>
        <w:tc>
          <w:tcPr>
            <w:tcW w:w="855" w:type="dxa"/>
            <w:tcBorders>
              <w:top w:val="nil"/>
              <w:left w:val="nil"/>
              <w:bottom w:val="nil"/>
              <w:right w:val="nil"/>
            </w:tcBorders>
          </w:tcPr>
          <w:p w14:paraId="2DB6F07B"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74A8381" w14:textId="77777777" w:rsidTr="00BE7FA4">
        <w:tc>
          <w:tcPr>
            <w:tcW w:w="1878" w:type="dxa"/>
            <w:gridSpan w:val="2"/>
            <w:tcBorders>
              <w:top w:val="nil"/>
              <w:left w:val="nil"/>
              <w:bottom w:val="nil"/>
              <w:right w:val="nil"/>
            </w:tcBorders>
          </w:tcPr>
          <w:p w14:paraId="192C75F7"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June 13</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- 15</w:t>
            </w:r>
            <w:r w:rsidRPr="00A7243A">
              <w:rPr>
                <w:rFonts w:asciiTheme="majorBidi" w:hAnsiTheme="majorBidi" w:cstheme="majorBidi"/>
                <w:sz w:val="24"/>
                <w:szCs w:val="24"/>
                <w:vertAlign w:val="superscript"/>
                <w:lang w:eastAsia="he-IL"/>
              </w:rPr>
              <w:t xml:space="preserve">th </w:t>
            </w:r>
            <w:r w:rsidRPr="00A7243A">
              <w:rPr>
                <w:rFonts w:asciiTheme="majorBidi" w:hAnsiTheme="majorBidi" w:cstheme="majorBidi"/>
                <w:sz w:val="24"/>
                <w:szCs w:val="24"/>
                <w:lang w:eastAsia="he-IL"/>
              </w:rPr>
              <w:t>2011</w:t>
            </w:r>
          </w:p>
        </w:tc>
        <w:tc>
          <w:tcPr>
            <w:tcW w:w="1553" w:type="dxa"/>
            <w:tcBorders>
              <w:top w:val="nil"/>
              <w:left w:val="nil"/>
              <w:bottom w:val="nil"/>
              <w:right w:val="nil"/>
            </w:tcBorders>
          </w:tcPr>
          <w:p w14:paraId="59B63F19"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AIS  27</w:t>
            </w:r>
            <w:proofErr w:type="gramStart"/>
            <w:r w:rsidRPr="00A7243A">
              <w:rPr>
                <w:rFonts w:asciiTheme="majorBidi" w:hAnsiTheme="majorBidi" w:cstheme="majorBidi"/>
                <w:sz w:val="24"/>
                <w:szCs w:val="24"/>
                <w:vertAlign w:val="superscript"/>
                <w:lang w:eastAsia="he-IL"/>
              </w:rPr>
              <w:t xml:space="preserve">th  </w:t>
            </w:r>
            <w:r w:rsidRPr="00A7243A">
              <w:rPr>
                <w:rFonts w:asciiTheme="majorBidi" w:hAnsiTheme="majorBidi" w:cstheme="majorBidi"/>
                <w:sz w:val="24"/>
                <w:szCs w:val="24"/>
                <w:lang w:eastAsia="he-IL"/>
              </w:rPr>
              <w:t>Annual</w:t>
            </w:r>
            <w:proofErr w:type="gramEnd"/>
            <w:r w:rsidRPr="00A7243A">
              <w:rPr>
                <w:rFonts w:asciiTheme="majorBidi" w:hAnsiTheme="majorBidi" w:cstheme="majorBidi"/>
                <w:sz w:val="24"/>
                <w:szCs w:val="24"/>
                <w:lang w:eastAsia="he-IL"/>
              </w:rPr>
              <w:t xml:space="preserve"> Conference </w:t>
            </w:r>
            <w:r w:rsidRPr="00A7243A">
              <w:rPr>
                <w:rFonts w:asciiTheme="majorBidi" w:hAnsiTheme="majorBidi" w:cstheme="majorBidi"/>
                <w:sz w:val="24"/>
                <w:szCs w:val="24"/>
                <w:lang w:eastAsia="he-IL"/>
              </w:rPr>
              <w:br/>
            </w:r>
          </w:p>
          <w:p w14:paraId="3F9F8F07" w14:textId="77777777" w:rsidR="0035579E" w:rsidRPr="00A7243A" w:rsidRDefault="0035579E" w:rsidP="00A7243A">
            <w:pPr>
              <w:bidi w:val="0"/>
              <w:spacing w:line="240" w:lineRule="auto"/>
              <w:rPr>
                <w:rFonts w:asciiTheme="majorBidi" w:eastAsia="Times New Roman" w:hAnsiTheme="majorBidi" w:cstheme="majorBidi"/>
                <w:sz w:val="24"/>
                <w:szCs w:val="24"/>
              </w:rPr>
            </w:pPr>
          </w:p>
        </w:tc>
        <w:tc>
          <w:tcPr>
            <w:tcW w:w="1620" w:type="dxa"/>
            <w:tcBorders>
              <w:top w:val="nil"/>
              <w:left w:val="nil"/>
              <w:bottom w:val="nil"/>
              <w:right w:val="nil"/>
            </w:tcBorders>
          </w:tcPr>
          <w:p w14:paraId="673EDD6D"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Brandeis University, Boston. U.</w:t>
            </w:r>
            <w:proofErr w:type="gramStart"/>
            <w:r w:rsidRPr="00A7243A">
              <w:rPr>
                <w:rFonts w:asciiTheme="majorBidi" w:hAnsiTheme="majorBidi" w:cstheme="majorBidi"/>
                <w:sz w:val="24"/>
                <w:szCs w:val="24"/>
                <w:lang w:eastAsia="he-IL"/>
              </w:rPr>
              <w:t>S.A</w:t>
            </w:r>
            <w:proofErr w:type="gramEnd"/>
          </w:p>
        </w:tc>
        <w:tc>
          <w:tcPr>
            <w:tcW w:w="2520" w:type="dxa"/>
            <w:tcBorders>
              <w:top w:val="nil"/>
              <w:left w:val="nil"/>
              <w:bottom w:val="nil"/>
              <w:right w:val="nil"/>
            </w:tcBorders>
          </w:tcPr>
          <w:p w14:paraId="71C18F49" w14:textId="77777777" w:rsidR="0035579E" w:rsidRPr="00A7243A" w:rsidRDefault="00DE3CB0" w:rsidP="00213D98">
            <w:pPr>
              <w:pStyle w:val="a9"/>
              <w:numPr>
                <w:ilvl w:val="0"/>
                <w:numId w:val="6"/>
              </w:numPr>
              <w:bidi w:val="0"/>
              <w:spacing w:after="0" w:line="240" w:lineRule="auto"/>
              <w:ind w:left="142" w:hanging="568"/>
              <w:rPr>
                <w:rFonts w:asciiTheme="majorBidi" w:hAnsiTheme="majorBidi" w:cstheme="majorBidi"/>
                <w:sz w:val="24"/>
                <w:szCs w:val="24"/>
                <w:lang w:eastAsia="he-IL" w:bidi="ar-SA"/>
              </w:rPr>
            </w:pPr>
            <w:hyperlink r:id="rId13" w:history="1">
              <w:r w:rsidR="0035579E" w:rsidRPr="00A7243A">
                <w:rPr>
                  <w:rFonts w:asciiTheme="majorBidi" w:hAnsiTheme="majorBidi" w:cstheme="majorBidi"/>
                  <w:sz w:val="24"/>
                  <w:szCs w:val="24"/>
                  <w:lang w:eastAsia="he-IL"/>
                </w:rPr>
                <w:t>Islamic and Jewish Fundamentalist Movements and their Ideological and Practical Attitudes towards Israel as a Jewish Democratic State</w:t>
              </w:r>
            </w:hyperlink>
            <w:r w:rsidR="0035579E" w:rsidRPr="00A7243A">
              <w:rPr>
                <w:rFonts w:asciiTheme="majorBidi" w:hAnsiTheme="majorBidi" w:cstheme="majorBidi"/>
                <w:sz w:val="24"/>
                <w:szCs w:val="24"/>
                <w:lang w:eastAsia="he-IL"/>
              </w:rPr>
              <w:t>.</w:t>
            </w:r>
          </w:p>
          <w:p w14:paraId="29A2EAEB"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c>
          <w:tcPr>
            <w:tcW w:w="855" w:type="dxa"/>
            <w:tcBorders>
              <w:top w:val="nil"/>
              <w:left w:val="nil"/>
              <w:bottom w:val="nil"/>
              <w:right w:val="nil"/>
            </w:tcBorders>
          </w:tcPr>
          <w:p w14:paraId="6A1AF589"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0DDCAD08" w14:textId="77777777" w:rsidTr="00BE7FA4">
        <w:tc>
          <w:tcPr>
            <w:tcW w:w="1878" w:type="dxa"/>
            <w:gridSpan w:val="2"/>
            <w:tcBorders>
              <w:top w:val="nil"/>
              <w:left w:val="nil"/>
              <w:bottom w:val="nil"/>
              <w:right w:val="nil"/>
            </w:tcBorders>
          </w:tcPr>
          <w:p w14:paraId="70A3B391"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June 15</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2011</w:t>
            </w:r>
          </w:p>
        </w:tc>
        <w:tc>
          <w:tcPr>
            <w:tcW w:w="1553" w:type="dxa"/>
            <w:tcBorders>
              <w:top w:val="nil"/>
              <w:left w:val="nil"/>
              <w:bottom w:val="nil"/>
              <w:right w:val="nil"/>
            </w:tcBorders>
          </w:tcPr>
          <w:p w14:paraId="532CBB5C"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International workshop on Islam and Minorities</w:t>
            </w:r>
          </w:p>
        </w:tc>
        <w:tc>
          <w:tcPr>
            <w:tcW w:w="1620" w:type="dxa"/>
            <w:tcBorders>
              <w:top w:val="nil"/>
              <w:left w:val="nil"/>
              <w:bottom w:val="nil"/>
              <w:right w:val="nil"/>
            </w:tcBorders>
          </w:tcPr>
          <w:p w14:paraId="761C91A9"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Vienna, Austria</w:t>
            </w:r>
          </w:p>
        </w:tc>
        <w:tc>
          <w:tcPr>
            <w:tcW w:w="2520" w:type="dxa"/>
            <w:tcBorders>
              <w:top w:val="nil"/>
              <w:left w:val="nil"/>
              <w:bottom w:val="nil"/>
              <w:right w:val="nil"/>
            </w:tcBorders>
          </w:tcPr>
          <w:p w14:paraId="410CE70C"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National Discourse among Islamic Movements</w:t>
            </w:r>
          </w:p>
        </w:tc>
        <w:tc>
          <w:tcPr>
            <w:tcW w:w="855" w:type="dxa"/>
            <w:tcBorders>
              <w:top w:val="nil"/>
              <w:left w:val="nil"/>
              <w:bottom w:val="nil"/>
              <w:right w:val="nil"/>
            </w:tcBorders>
          </w:tcPr>
          <w:p w14:paraId="27088B81"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E4B890D" w14:textId="77777777" w:rsidTr="00BE7FA4">
        <w:tc>
          <w:tcPr>
            <w:tcW w:w="1878" w:type="dxa"/>
            <w:gridSpan w:val="2"/>
            <w:tcBorders>
              <w:top w:val="nil"/>
              <w:left w:val="nil"/>
              <w:bottom w:val="nil"/>
              <w:right w:val="nil"/>
            </w:tcBorders>
          </w:tcPr>
          <w:p w14:paraId="65E6C539"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September 18</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- 25</w:t>
            </w:r>
            <w:proofErr w:type="gramStart"/>
            <w:r w:rsidRPr="00A7243A">
              <w:rPr>
                <w:rFonts w:asciiTheme="majorBidi" w:hAnsiTheme="majorBidi" w:cstheme="majorBidi"/>
                <w:sz w:val="24"/>
                <w:szCs w:val="24"/>
                <w:vertAlign w:val="superscript"/>
                <w:lang w:eastAsia="he-IL"/>
              </w:rPr>
              <w:t xml:space="preserve">th </w:t>
            </w:r>
            <w:r w:rsidRPr="00A7243A">
              <w:rPr>
                <w:rFonts w:asciiTheme="majorBidi" w:hAnsiTheme="majorBidi" w:cstheme="majorBidi"/>
                <w:sz w:val="24"/>
                <w:szCs w:val="24"/>
                <w:lang w:eastAsia="he-IL"/>
              </w:rPr>
              <w:t xml:space="preserve"> 2011</w:t>
            </w:r>
            <w:proofErr w:type="gramEnd"/>
          </w:p>
        </w:tc>
        <w:tc>
          <w:tcPr>
            <w:tcW w:w="1553" w:type="dxa"/>
            <w:tcBorders>
              <w:top w:val="nil"/>
              <w:left w:val="nil"/>
              <w:bottom w:val="nil"/>
              <w:right w:val="nil"/>
            </w:tcBorders>
          </w:tcPr>
          <w:p w14:paraId="61291A2F"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 xml:space="preserve">Westminster College and Western Galilee College Collaboration </w:t>
            </w:r>
          </w:p>
        </w:tc>
        <w:tc>
          <w:tcPr>
            <w:tcW w:w="1620" w:type="dxa"/>
            <w:tcBorders>
              <w:top w:val="nil"/>
              <w:left w:val="nil"/>
              <w:bottom w:val="nil"/>
              <w:right w:val="nil"/>
            </w:tcBorders>
          </w:tcPr>
          <w:p w14:paraId="00DE6E4C"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Pennsylvania Westminster College</w:t>
            </w:r>
          </w:p>
        </w:tc>
        <w:tc>
          <w:tcPr>
            <w:tcW w:w="2520" w:type="dxa"/>
            <w:tcBorders>
              <w:top w:val="nil"/>
              <w:left w:val="nil"/>
              <w:bottom w:val="nil"/>
              <w:right w:val="nil"/>
            </w:tcBorders>
          </w:tcPr>
          <w:p w14:paraId="7039F854"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Multiculturalism in Deeply Divided Societies</w:t>
            </w:r>
          </w:p>
        </w:tc>
        <w:tc>
          <w:tcPr>
            <w:tcW w:w="855" w:type="dxa"/>
            <w:tcBorders>
              <w:top w:val="nil"/>
              <w:left w:val="nil"/>
              <w:bottom w:val="nil"/>
              <w:right w:val="nil"/>
            </w:tcBorders>
          </w:tcPr>
          <w:p w14:paraId="7AF89A7C"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3F8CDF3" w14:textId="77777777" w:rsidTr="00BE7FA4">
        <w:tc>
          <w:tcPr>
            <w:tcW w:w="1878" w:type="dxa"/>
            <w:gridSpan w:val="2"/>
            <w:tcBorders>
              <w:top w:val="nil"/>
              <w:left w:val="nil"/>
              <w:bottom w:val="nil"/>
              <w:right w:val="nil"/>
            </w:tcBorders>
          </w:tcPr>
          <w:p w14:paraId="22D570E5"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July 13</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 16</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2012</w:t>
            </w:r>
          </w:p>
        </w:tc>
        <w:tc>
          <w:tcPr>
            <w:tcW w:w="1553" w:type="dxa"/>
            <w:tcBorders>
              <w:top w:val="nil"/>
              <w:left w:val="nil"/>
              <w:bottom w:val="nil"/>
              <w:right w:val="nil"/>
            </w:tcBorders>
          </w:tcPr>
          <w:p w14:paraId="7158CB5E"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 xml:space="preserve">International </w:t>
            </w:r>
            <w:r w:rsidRPr="00A7243A">
              <w:rPr>
                <w:rFonts w:ascii="Times New Roman" w:hAnsi="Times New Roman" w:cs="Times New Roman"/>
                <w:sz w:val="24"/>
                <w:szCs w:val="24"/>
              </w:rPr>
              <w:t xml:space="preserve">Workshop </w:t>
            </w:r>
            <w:r w:rsidRPr="00A7243A">
              <w:rPr>
                <w:rFonts w:asciiTheme="majorBidi" w:hAnsiTheme="majorBidi" w:cstheme="majorBidi"/>
                <w:sz w:val="24"/>
                <w:szCs w:val="24"/>
                <w:lang w:eastAsia="he-IL"/>
              </w:rPr>
              <w:t>on Muslim Minorities in the West</w:t>
            </w:r>
          </w:p>
        </w:tc>
        <w:tc>
          <w:tcPr>
            <w:tcW w:w="1620" w:type="dxa"/>
            <w:tcBorders>
              <w:top w:val="nil"/>
              <w:left w:val="nil"/>
              <w:bottom w:val="nil"/>
              <w:right w:val="nil"/>
            </w:tcBorders>
          </w:tcPr>
          <w:p w14:paraId="767ECE9B"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Vienna, Austria</w:t>
            </w:r>
          </w:p>
        </w:tc>
        <w:tc>
          <w:tcPr>
            <w:tcW w:w="2520" w:type="dxa"/>
            <w:tcBorders>
              <w:top w:val="nil"/>
              <w:left w:val="nil"/>
              <w:bottom w:val="nil"/>
              <w:right w:val="nil"/>
            </w:tcBorders>
          </w:tcPr>
          <w:p w14:paraId="79C8FB14"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The Case of the Muslims in Israel</w:t>
            </w:r>
          </w:p>
        </w:tc>
        <w:tc>
          <w:tcPr>
            <w:tcW w:w="855" w:type="dxa"/>
            <w:tcBorders>
              <w:top w:val="nil"/>
              <w:left w:val="nil"/>
              <w:bottom w:val="nil"/>
              <w:right w:val="nil"/>
            </w:tcBorders>
          </w:tcPr>
          <w:p w14:paraId="2E552853"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545361B5" w14:textId="77777777" w:rsidTr="00BE7FA4">
        <w:tc>
          <w:tcPr>
            <w:tcW w:w="1878" w:type="dxa"/>
            <w:gridSpan w:val="2"/>
            <w:tcBorders>
              <w:top w:val="nil"/>
              <w:left w:val="nil"/>
              <w:bottom w:val="nil"/>
              <w:right w:val="nil"/>
            </w:tcBorders>
          </w:tcPr>
          <w:p w14:paraId="4B0195EE"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SA"/>
              </w:rPr>
              <w:t>April 10</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and 11</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2013</w:t>
            </w:r>
          </w:p>
        </w:tc>
        <w:tc>
          <w:tcPr>
            <w:tcW w:w="1553" w:type="dxa"/>
            <w:tcBorders>
              <w:top w:val="nil"/>
              <w:left w:val="nil"/>
              <w:bottom w:val="nil"/>
              <w:right w:val="nil"/>
            </w:tcBorders>
          </w:tcPr>
          <w:p w14:paraId="16E19D36"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SA"/>
              </w:rPr>
              <w:t>Research and Researchers: the Palestinian Unique Experience</w:t>
            </w:r>
          </w:p>
        </w:tc>
        <w:tc>
          <w:tcPr>
            <w:tcW w:w="1620" w:type="dxa"/>
            <w:tcBorders>
              <w:top w:val="nil"/>
              <w:left w:val="nil"/>
              <w:bottom w:val="nil"/>
              <w:right w:val="nil"/>
            </w:tcBorders>
          </w:tcPr>
          <w:p w14:paraId="6858DA9C"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Al-Najah National University, Nablus. PA</w:t>
            </w:r>
          </w:p>
        </w:tc>
        <w:tc>
          <w:tcPr>
            <w:tcW w:w="2520" w:type="dxa"/>
            <w:tcBorders>
              <w:top w:val="nil"/>
              <w:left w:val="nil"/>
              <w:bottom w:val="nil"/>
              <w:right w:val="nil"/>
            </w:tcBorders>
          </w:tcPr>
          <w:p w14:paraId="33C78324"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SA"/>
              </w:rPr>
              <w:t>Representation of Arabs in Israeli Universities</w:t>
            </w:r>
          </w:p>
        </w:tc>
        <w:tc>
          <w:tcPr>
            <w:tcW w:w="855" w:type="dxa"/>
            <w:tcBorders>
              <w:top w:val="nil"/>
              <w:left w:val="nil"/>
              <w:bottom w:val="nil"/>
              <w:right w:val="nil"/>
            </w:tcBorders>
          </w:tcPr>
          <w:p w14:paraId="07FEC836"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626A1C2" w14:textId="77777777" w:rsidTr="00BE7FA4">
        <w:tc>
          <w:tcPr>
            <w:tcW w:w="1878" w:type="dxa"/>
            <w:gridSpan w:val="2"/>
            <w:tcBorders>
              <w:top w:val="nil"/>
              <w:left w:val="nil"/>
              <w:bottom w:val="nil"/>
              <w:right w:val="nil"/>
            </w:tcBorders>
          </w:tcPr>
          <w:p w14:paraId="1DD84F66"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lastRenderedPageBreak/>
              <w:t>June 26</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2013</w:t>
            </w:r>
          </w:p>
        </w:tc>
        <w:tc>
          <w:tcPr>
            <w:tcW w:w="1553" w:type="dxa"/>
            <w:tcBorders>
              <w:top w:val="nil"/>
              <w:left w:val="nil"/>
              <w:bottom w:val="nil"/>
              <w:right w:val="nil"/>
            </w:tcBorders>
          </w:tcPr>
          <w:p w14:paraId="0E6AAC16"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SA"/>
              </w:rPr>
              <w:t>29th Annual Conference </w:t>
            </w:r>
            <w:r w:rsidRPr="00A7243A">
              <w:rPr>
                <w:rFonts w:asciiTheme="majorBidi" w:hAnsiTheme="majorBidi" w:cstheme="majorBidi"/>
                <w:sz w:val="24"/>
                <w:szCs w:val="24"/>
                <w:lang w:eastAsia="he-IL" w:bidi="ar-SA"/>
              </w:rPr>
              <w:br/>
            </w:r>
          </w:p>
        </w:tc>
        <w:tc>
          <w:tcPr>
            <w:tcW w:w="1620" w:type="dxa"/>
            <w:tcBorders>
              <w:top w:val="nil"/>
              <w:left w:val="nil"/>
              <w:bottom w:val="nil"/>
              <w:right w:val="nil"/>
            </w:tcBorders>
          </w:tcPr>
          <w:p w14:paraId="2D588C07"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California</w:t>
            </w:r>
            <w:r w:rsidRPr="00A7243A">
              <w:rPr>
                <w:rFonts w:asciiTheme="majorBidi" w:hAnsiTheme="majorBidi" w:cstheme="majorBidi"/>
                <w:sz w:val="24"/>
                <w:szCs w:val="24"/>
                <w:lang w:eastAsia="he-IL" w:bidi="ar-SA"/>
              </w:rPr>
              <w:t xml:space="preserve"> University</w:t>
            </w:r>
            <w:r w:rsidRPr="00A7243A">
              <w:rPr>
                <w:rFonts w:asciiTheme="majorBidi" w:hAnsiTheme="majorBidi" w:cstheme="majorBidi"/>
                <w:sz w:val="24"/>
                <w:szCs w:val="24"/>
                <w:lang w:eastAsia="he-IL"/>
              </w:rPr>
              <w:t>,</w:t>
            </w:r>
            <w:r w:rsidRPr="00A7243A">
              <w:rPr>
                <w:rFonts w:asciiTheme="majorBidi" w:hAnsiTheme="majorBidi" w:cstheme="majorBidi"/>
                <w:sz w:val="24"/>
                <w:szCs w:val="24"/>
                <w:lang w:eastAsia="he-IL" w:bidi="ar-SA"/>
              </w:rPr>
              <w:t xml:space="preserve"> los- Angeles, </w:t>
            </w:r>
            <w:r w:rsidRPr="00A7243A">
              <w:rPr>
                <w:rFonts w:asciiTheme="majorBidi" w:hAnsiTheme="majorBidi" w:cstheme="majorBidi"/>
                <w:sz w:val="24"/>
                <w:szCs w:val="24"/>
                <w:lang w:eastAsia="he-IL"/>
              </w:rPr>
              <w:t>U.</w:t>
            </w:r>
            <w:proofErr w:type="gramStart"/>
            <w:r w:rsidRPr="00A7243A">
              <w:rPr>
                <w:rFonts w:asciiTheme="majorBidi" w:hAnsiTheme="majorBidi" w:cstheme="majorBidi"/>
                <w:sz w:val="24"/>
                <w:szCs w:val="24"/>
                <w:lang w:eastAsia="he-IL"/>
              </w:rPr>
              <w:t>S.A</w:t>
            </w:r>
            <w:proofErr w:type="gramEnd"/>
          </w:p>
        </w:tc>
        <w:tc>
          <w:tcPr>
            <w:tcW w:w="2520" w:type="dxa"/>
            <w:tcBorders>
              <w:top w:val="nil"/>
              <w:left w:val="nil"/>
              <w:bottom w:val="nil"/>
              <w:right w:val="nil"/>
            </w:tcBorders>
          </w:tcPr>
          <w:p w14:paraId="3900BFAF"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The Islamic Movements’ Impact on Attitudes, </w:t>
            </w:r>
            <w:proofErr w:type="gramStart"/>
            <w:r w:rsidRPr="00A7243A">
              <w:rPr>
                <w:rFonts w:asciiTheme="majorBidi" w:hAnsiTheme="majorBidi" w:cstheme="majorBidi"/>
                <w:sz w:val="24"/>
                <w:szCs w:val="24"/>
                <w:lang w:eastAsia="he-IL" w:bidi="ar-JO"/>
              </w:rPr>
              <w:t>Identities</w:t>
            </w:r>
            <w:proofErr w:type="gramEnd"/>
            <w:r w:rsidRPr="00A7243A">
              <w:rPr>
                <w:rFonts w:asciiTheme="majorBidi" w:hAnsiTheme="majorBidi" w:cstheme="majorBidi"/>
                <w:sz w:val="24"/>
                <w:szCs w:val="24"/>
                <w:lang w:eastAsia="he-IL" w:bidi="ar-JO"/>
              </w:rPr>
              <w:t xml:space="preserve"> and political protest patterns among Muslims in Israel</w:t>
            </w:r>
          </w:p>
        </w:tc>
        <w:tc>
          <w:tcPr>
            <w:tcW w:w="855" w:type="dxa"/>
            <w:tcBorders>
              <w:top w:val="nil"/>
              <w:left w:val="nil"/>
              <w:bottom w:val="nil"/>
              <w:right w:val="nil"/>
            </w:tcBorders>
          </w:tcPr>
          <w:p w14:paraId="6CC67FED"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38F565FC" w14:textId="77777777" w:rsidTr="00BE7FA4">
        <w:tc>
          <w:tcPr>
            <w:tcW w:w="1878" w:type="dxa"/>
            <w:gridSpan w:val="2"/>
            <w:tcBorders>
              <w:top w:val="nil"/>
              <w:left w:val="nil"/>
              <w:bottom w:val="nil"/>
              <w:right w:val="nil"/>
            </w:tcBorders>
          </w:tcPr>
          <w:p w14:paraId="6318504A"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October 26</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-28</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2014</w:t>
            </w:r>
          </w:p>
        </w:tc>
        <w:tc>
          <w:tcPr>
            <w:tcW w:w="1553" w:type="dxa"/>
            <w:tcBorders>
              <w:top w:val="nil"/>
              <w:left w:val="nil"/>
              <w:bottom w:val="nil"/>
              <w:right w:val="nil"/>
            </w:tcBorders>
          </w:tcPr>
          <w:p w14:paraId="36CD054B"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The Citizens Accord Forum</w:t>
            </w:r>
          </w:p>
        </w:tc>
        <w:tc>
          <w:tcPr>
            <w:tcW w:w="1620" w:type="dxa"/>
            <w:tcBorders>
              <w:top w:val="nil"/>
              <w:left w:val="nil"/>
              <w:bottom w:val="nil"/>
              <w:right w:val="nil"/>
            </w:tcBorders>
          </w:tcPr>
          <w:p w14:paraId="7250E2FD"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Athens</w:t>
            </w:r>
            <w:r w:rsidRPr="00A7243A">
              <w:rPr>
                <w:rFonts w:asciiTheme="majorBidi" w:eastAsia="Times New Roman" w:hAnsiTheme="majorBidi" w:cstheme="majorBidi"/>
                <w:sz w:val="24"/>
                <w:szCs w:val="24"/>
              </w:rPr>
              <w:t>, Greece</w:t>
            </w:r>
          </w:p>
        </w:tc>
        <w:tc>
          <w:tcPr>
            <w:tcW w:w="2520" w:type="dxa"/>
            <w:tcBorders>
              <w:top w:val="nil"/>
              <w:left w:val="nil"/>
              <w:bottom w:val="nil"/>
              <w:right w:val="nil"/>
            </w:tcBorders>
          </w:tcPr>
          <w:p w14:paraId="2420EE76"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Building a shared society in a sustainable democracy</w:t>
            </w:r>
          </w:p>
        </w:tc>
        <w:tc>
          <w:tcPr>
            <w:tcW w:w="855" w:type="dxa"/>
            <w:tcBorders>
              <w:top w:val="nil"/>
              <w:left w:val="nil"/>
              <w:bottom w:val="nil"/>
              <w:right w:val="nil"/>
            </w:tcBorders>
          </w:tcPr>
          <w:p w14:paraId="1E68E3BC"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089BC0F1" w14:textId="77777777" w:rsidTr="00BE7FA4">
        <w:tc>
          <w:tcPr>
            <w:tcW w:w="1878" w:type="dxa"/>
            <w:gridSpan w:val="2"/>
            <w:tcBorders>
              <w:top w:val="nil"/>
              <w:left w:val="nil"/>
              <w:bottom w:val="nil"/>
              <w:right w:val="nil"/>
            </w:tcBorders>
          </w:tcPr>
          <w:p w14:paraId="39564159"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JO"/>
              </w:rPr>
              <w:t xml:space="preserve">June </w:t>
            </w:r>
            <w:proofErr w:type="gramStart"/>
            <w:r w:rsidRPr="00A7243A">
              <w:rPr>
                <w:rFonts w:asciiTheme="majorBidi" w:hAnsiTheme="majorBidi" w:cstheme="majorBidi"/>
                <w:sz w:val="24"/>
                <w:szCs w:val="24"/>
                <w:lang w:eastAsia="he-IL" w:bidi="ar-JO"/>
              </w:rPr>
              <w:t>22</w:t>
            </w:r>
            <w:r w:rsidRPr="00A7243A">
              <w:rPr>
                <w:rFonts w:asciiTheme="majorBidi" w:hAnsiTheme="majorBidi" w:cstheme="majorBidi"/>
                <w:sz w:val="24"/>
                <w:szCs w:val="24"/>
                <w:vertAlign w:val="superscript"/>
                <w:lang w:eastAsia="he-IL" w:bidi="ar-JO"/>
              </w:rPr>
              <w:t>th</w:t>
            </w:r>
            <w:proofErr w:type="gramEnd"/>
            <w:r w:rsidRPr="00A7243A">
              <w:rPr>
                <w:rFonts w:asciiTheme="majorBidi" w:hAnsiTheme="majorBidi" w:cstheme="majorBidi"/>
                <w:sz w:val="24"/>
                <w:szCs w:val="24"/>
                <w:lang w:eastAsia="he-IL" w:bidi="ar-JO"/>
              </w:rPr>
              <w:t xml:space="preserve"> -25</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2014</w:t>
            </w:r>
          </w:p>
        </w:tc>
        <w:tc>
          <w:tcPr>
            <w:tcW w:w="1553" w:type="dxa"/>
            <w:tcBorders>
              <w:top w:val="nil"/>
              <w:left w:val="nil"/>
              <w:bottom w:val="nil"/>
              <w:right w:val="nil"/>
            </w:tcBorders>
          </w:tcPr>
          <w:p w14:paraId="3D15D424"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JO"/>
              </w:rPr>
              <w:t>Annual Meeting of the Association for Israel Studies</w:t>
            </w:r>
          </w:p>
        </w:tc>
        <w:tc>
          <w:tcPr>
            <w:tcW w:w="1620" w:type="dxa"/>
            <w:tcBorders>
              <w:top w:val="nil"/>
              <w:left w:val="nil"/>
              <w:bottom w:val="nil"/>
              <w:right w:val="nil"/>
            </w:tcBorders>
          </w:tcPr>
          <w:p w14:paraId="097836A2"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Vienna, Austria</w:t>
            </w:r>
          </w:p>
        </w:tc>
        <w:tc>
          <w:tcPr>
            <w:tcW w:w="2520" w:type="dxa"/>
            <w:tcBorders>
              <w:top w:val="nil"/>
              <w:left w:val="nil"/>
              <w:bottom w:val="nil"/>
              <w:right w:val="nil"/>
            </w:tcBorders>
          </w:tcPr>
          <w:p w14:paraId="63D49840"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JO"/>
              </w:rPr>
              <w:t>Between the Civic and The National: Identity Discourse among Arabs in Israel</w:t>
            </w:r>
          </w:p>
        </w:tc>
        <w:tc>
          <w:tcPr>
            <w:tcW w:w="855" w:type="dxa"/>
            <w:tcBorders>
              <w:top w:val="nil"/>
              <w:left w:val="nil"/>
              <w:bottom w:val="nil"/>
              <w:right w:val="nil"/>
            </w:tcBorders>
          </w:tcPr>
          <w:p w14:paraId="6DE1C050"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01C8B75" w14:textId="77777777" w:rsidTr="00BE7FA4">
        <w:tc>
          <w:tcPr>
            <w:tcW w:w="1878" w:type="dxa"/>
            <w:gridSpan w:val="2"/>
            <w:tcBorders>
              <w:top w:val="nil"/>
              <w:left w:val="nil"/>
              <w:bottom w:val="nil"/>
              <w:right w:val="nil"/>
            </w:tcBorders>
          </w:tcPr>
          <w:p w14:paraId="5A458509"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June 1</w:t>
            </w:r>
            <w:r w:rsidRPr="00A7243A">
              <w:rPr>
                <w:rFonts w:asciiTheme="majorBidi" w:hAnsiTheme="majorBidi" w:cstheme="majorBidi"/>
                <w:sz w:val="24"/>
                <w:szCs w:val="24"/>
                <w:vertAlign w:val="superscript"/>
                <w:lang w:eastAsia="he-IL" w:bidi="ar-JO"/>
              </w:rPr>
              <w:t>ST</w:t>
            </w:r>
            <w:r w:rsidRPr="00A7243A">
              <w:rPr>
                <w:rFonts w:asciiTheme="majorBidi" w:hAnsiTheme="majorBidi" w:cstheme="majorBidi"/>
                <w:sz w:val="24"/>
                <w:szCs w:val="24"/>
                <w:lang w:eastAsia="he-IL" w:bidi="ar-JO"/>
              </w:rPr>
              <w:t>-3</w:t>
            </w:r>
            <w:r w:rsidRPr="00A7243A">
              <w:rPr>
                <w:rFonts w:asciiTheme="majorBidi" w:hAnsiTheme="majorBidi" w:cstheme="majorBidi"/>
                <w:sz w:val="24"/>
                <w:szCs w:val="24"/>
                <w:vertAlign w:val="superscript"/>
                <w:lang w:eastAsia="he-IL" w:bidi="ar-JO"/>
              </w:rPr>
              <w:t xml:space="preserve">rd </w:t>
            </w:r>
            <w:r w:rsidRPr="00A7243A">
              <w:rPr>
                <w:rFonts w:asciiTheme="majorBidi" w:hAnsiTheme="majorBidi" w:cstheme="majorBidi"/>
                <w:sz w:val="24"/>
                <w:szCs w:val="24"/>
                <w:lang w:eastAsia="he-IL" w:bidi="ar-JO"/>
              </w:rPr>
              <w:t>2015</w:t>
            </w:r>
          </w:p>
        </w:tc>
        <w:tc>
          <w:tcPr>
            <w:tcW w:w="1553" w:type="dxa"/>
            <w:tcBorders>
              <w:top w:val="nil"/>
              <w:left w:val="nil"/>
              <w:bottom w:val="nil"/>
              <w:right w:val="nil"/>
            </w:tcBorders>
          </w:tcPr>
          <w:p w14:paraId="380D9FE8"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AIS 31</w:t>
            </w:r>
            <w:proofErr w:type="gramStart"/>
            <w:r w:rsidRPr="00A7243A">
              <w:rPr>
                <w:rFonts w:asciiTheme="majorBidi" w:hAnsiTheme="majorBidi" w:cstheme="majorBidi"/>
                <w:sz w:val="24"/>
                <w:szCs w:val="24"/>
                <w:vertAlign w:val="superscript"/>
                <w:lang w:eastAsia="he-IL" w:bidi="ar-JO"/>
              </w:rPr>
              <w:t xml:space="preserve">ST </w:t>
            </w:r>
            <w:r w:rsidRPr="00A7243A">
              <w:rPr>
                <w:rFonts w:asciiTheme="majorBidi" w:hAnsiTheme="majorBidi" w:cstheme="majorBidi"/>
                <w:sz w:val="24"/>
                <w:szCs w:val="24"/>
                <w:lang w:eastAsia="he-IL" w:bidi="ar-JO"/>
              </w:rPr>
              <w:t xml:space="preserve"> Annual</w:t>
            </w:r>
            <w:proofErr w:type="gramEnd"/>
            <w:r w:rsidRPr="00A7243A">
              <w:rPr>
                <w:rFonts w:asciiTheme="majorBidi" w:hAnsiTheme="majorBidi" w:cstheme="majorBidi"/>
                <w:sz w:val="24"/>
                <w:szCs w:val="24"/>
                <w:lang w:eastAsia="he-IL" w:bidi="ar-JO"/>
              </w:rPr>
              <w:t xml:space="preserve"> Conference </w:t>
            </w:r>
          </w:p>
        </w:tc>
        <w:tc>
          <w:tcPr>
            <w:tcW w:w="1620" w:type="dxa"/>
            <w:tcBorders>
              <w:top w:val="nil"/>
              <w:left w:val="nil"/>
              <w:bottom w:val="nil"/>
              <w:right w:val="nil"/>
            </w:tcBorders>
          </w:tcPr>
          <w:p w14:paraId="7DBC67DC"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Concordia University, Montreal Canada</w:t>
            </w:r>
          </w:p>
        </w:tc>
        <w:tc>
          <w:tcPr>
            <w:tcW w:w="2520" w:type="dxa"/>
            <w:tcBorders>
              <w:top w:val="nil"/>
              <w:left w:val="nil"/>
              <w:bottom w:val="nil"/>
              <w:right w:val="nil"/>
            </w:tcBorders>
          </w:tcPr>
          <w:p w14:paraId="3FE9684B"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 xml:space="preserve">The Maelstrom of Identities among Palestinian Arabs in Israel </w:t>
            </w:r>
          </w:p>
        </w:tc>
        <w:tc>
          <w:tcPr>
            <w:tcW w:w="855" w:type="dxa"/>
            <w:tcBorders>
              <w:top w:val="nil"/>
              <w:left w:val="nil"/>
              <w:bottom w:val="nil"/>
              <w:right w:val="nil"/>
            </w:tcBorders>
          </w:tcPr>
          <w:p w14:paraId="7852EB5F"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453A86AA" w14:textId="77777777" w:rsidTr="00BE7FA4">
        <w:tc>
          <w:tcPr>
            <w:tcW w:w="1878" w:type="dxa"/>
            <w:gridSpan w:val="2"/>
            <w:tcBorders>
              <w:top w:val="nil"/>
              <w:left w:val="nil"/>
              <w:bottom w:val="nil"/>
              <w:right w:val="nil"/>
            </w:tcBorders>
          </w:tcPr>
          <w:p w14:paraId="021EC95F"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July 29th -31</w:t>
            </w:r>
            <w:r w:rsidRPr="00A7243A">
              <w:rPr>
                <w:rFonts w:asciiTheme="majorBidi" w:hAnsiTheme="majorBidi" w:cstheme="majorBidi"/>
                <w:sz w:val="24"/>
                <w:szCs w:val="24"/>
                <w:vertAlign w:val="superscript"/>
                <w:lang w:eastAsia="he-IL" w:bidi="ar-JO"/>
              </w:rPr>
              <w:t>ST</w:t>
            </w:r>
          </w:p>
          <w:p w14:paraId="721FE806"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2015  </w:t>
            </w:r>
          </w:p>
        </w:tc>
        <w:tc>
          <w:tcPr>
            <w:tcW w:w="1553" w:type="dxa"/>
            <w:tcBorders>
              <w:top w:val="nil"/>
              <w:left w:val="nil"/>
              <w:bottom w:val="nil"/>
              <w:right w:val="nil"/>
            </w:tcBorders>
          </w:tcPr>
          <w:p w14:paraId="4D1515F5"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Education for the 21</w:t>
            </w:r>
            <w:r w:rsidRPr="00A7243A">
              <w:rPr>
                <w:rFonts w:asciiTheme="majorBidi" w:hAnsiTheme="majorBidi" w:cstheme="majorBidi"/>
                <w:sz w:val="24"/>
                <w:szCs w:val="24"/>
                <w:vertAlign w:val="superscript"/>
                <w:lang w:eastAsia="he-IL" w:bidi="ar-JO"/>
              </w:rPr>
              <w:t xml:space="preserve">st   </w:t>
            </w:r>
            <w:r w:rsidRPr="00A7243A">
              <w:rPr>
                <w:rFonts w:asciiTheme="majorBidi" w:hAnsiTheme="majorBidi" w:cstheme="majorBidi"/>
                <w:sz w:val="24"/>
                <w:szCs w:val="24"/>
                <w:lang w:eastAsia="he-IL" w:bidi="ar-JO"/>
              </w:rPr>
              <w:t>Century: Multiculturalism Children’s Rights and Global Citizenship.</w:t>
            </w:r>
          </w:p>
        </w:tc>
        <w:tc>
          <w:tcPr>
            <w:tcW w:w="1620" w:type="dxa"/>
            <w:tcBorders>
              <w:top w:val="nil"/>
              <w:left w:val="nil"/>
              <w:bottom w:val="nil"/>
              <w:right w:val="nil"/>
            </w:tcBorders>
          </w:tcPr>
          <w:p w14:paraId="3CF83870"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Gordon Academic College: Israel</w:t>
            </w:r>
          </w:p>
        </w:tc>
        <w:tc>
          <w:tcPr>
            <w:tcW w:w="2520" w:type="dxa"/>
            <w:tcBorders>
              <w:top w:val="nil"/>
              <w:left w:val="nil"/>
              <w:bottom w:val="nil"/>
              <w:right w:val="nil"/>
            </w:tcBorders>
          </w:tcPr>
          <w:p w14:paraId="1999F1C3" w14:textId="77777777" w:rsidR="0035579E" w:rsidRPr="00A7243A" w:rsidRDefault="0035579E" w:rsidP="00A7243A">
            <w:pPr>
              <w:bidi w:val="0"/>
              <w:spacing w:line="240" w:lineRule="auto"/>
              <w:rPr>
                <w:rFonts w:asciiTheme="majorBidi" w:hAnsiTheme="majorBidi" w:cstheme="majorBidi"/>
                <w:sz w:val="24"/>
                <w:szCs w:val="24"/>
                <w:lang w:eastAsia="he-IL" w:bidi="ar-JO"/>
              </w:rPr>
            </w:pPr>
            <w:proofErr w:type="gramStart"/>
            <w:r w:rsidRPr="00A7243A">
              <w:rPr>
                <w:rFonts w:asciiTheme="majorBidi" w:hAnsiTheme="majorBidi" w:cstheme="majorBidi"/>
                <w:sz w:val="24"/>
                <w:szCs w:val="24"/>
                <w:lang w:eastAsia="he-IL" w:bidi="ar-JO"/>
              </w:rPr>
              <w:t>Education for Multiculturalism,</w:t>
            </w:r>
            <w:proofErr w:type="gramEnd"/>
            <w:r w:rsidRPr="00A7243A">
              <w:rPr>
                <w:rFonts w:asciiTheme="majorBidi" w:hAnsiTheme="majorBidi" w:cstheme="majorBidi"/>
                <w:sz w:val="24"/>
                <w:szCs w:val="24"/>
                <w:lang w:eastAsia="he-IL" w:bidi="ar-JO"/>
              </w:rPr>
              <w:t xml:space="preserve"> Is It Indeed! The Realization of the Right to an Appropriate Education in the Arab Jewish State education system</w:t>
            </w:r>
          </w:p>
        </w:tc>
        <w:tc>
          <w:tcPr>
            <w:tcW w:w="855" w:type="dxa"/>
            <w:tcBorders>
              <w:top w:val="nil"/>
              <w:left w:val="nil"/>
              <w:bottom w:val="nil"/>
              <w:right w:val="nil"/>
            </w:tcBorders>
          </w:tcPr>
          <w:p w14:paraId="41DC8DD9" w14:textId="77777777" w:rsidR="0035579E" w:rsidRPr="00A7243A" w:rsidRDefault="0035579E" w:rsidP="00A7243A">
            <w:pPr>
              <w:bidi w:val="0"/>
              <w:spacing w:line="240" w:lineRule="auto"/>
              <w:rPr>
                <w:rFonts w:asciiTheme="majorBidi" w:hAnsiTheme="majorBidi" w:cstheme="majorBidi"/>
                <w:sz w:val="24"/>
                <w:szCs w:val="24"/>
                <w:lang w:eastAsia="he-IL" w:bidi="ar-JO"/>
              </w:rPr>
            </w:pPr>
          </w:p>
        </w:tc>
      </w:tr>
      <w:tr w:rsidR="0035579E" w:rsidRPr="00A7243A" w14:paraId="7CE80BB5" w14:textId="77777777" w:rsidTr="00BE7FA4">
        <w:tc>
          <w:tcPr>
            <w:tcW w:w="1878" w:type="dxa"/>
            <w:gridSpan w:val="2"/>
            <w:tcBorders>
              <w:top w:val="nil"/>
              <w:left w:val="nil"/>
              <w:bottom w:val="nil"/>
              <w:right w:val="nil"/>
            </w:tcBorders>
          </w:tcPr>
          <w:p w14:paraId="714CF083"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November 3</w:t>
            </w:r>
            <w:r w:rsidRPr="00A7243A">
              <w:rPr>
                <w:rFonts w:asciiTheme="majorBidi" w:hAnsiTheme="majorBidi" w:cstheme="majorBidi"/>
                <w:sz w:val="24"/>
                <w:szCs w:val="24"/>
                <w:vertAlign w:val="superscript"/>
                <w:lang w:eastAsia="he-IL" w:bidi="ar-JO"/>
              </w:rPr>
              <w:t>rd</w:t>
            </w:r>
            <w:r w:rsidRPr="00A7243A">
              <w:rPr>
                <w:rFonts w:asciiTheme="majorBidi" w:hAnsiTheme="majorBidi" w:cstheme="majorBidi"/>
                <w:sz w:val="24"/>
                <w:szCs w:val="24"/>
                <w:lang w:eastAsia="he-IL" w:bidi="ar-JO"/>
              </w:rPr>
              <w:t xml:space="preserve"> – 5</w:t>
            </w:r>
            <w:r w:rsidRPr="00A7243A">
              <w:rPr>
                <w:rFonts w:asciiTheme="majorBidi" w:hAnsiTheme="majorBidi" w:cstheme="majorBidi"/>
                <w:sz w:val="24"/>
                <w:szCs w:val="24"/>
                <w:vertAlign w:val="superscript"/>
                <w:lang w:eastAsia="he-IL" w:bidi="ar-JO"/>
              </w:rPr>
              <w:t>th</w:t>
            </w:r>
          </w:p>
          <w:p w14:paraId="2FB3B9BE"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2015</w:t>
            </w:r>
          </w:p>
        </w:tc>
        <w:tc>
          <w:tcPr>
            <w:tcW w:w="1553" w:type="dxa"/>
            <w:tcBorders>
              <w:top w:val="nil"/>
              <w:left w:val="nil"/>
              <w:bottom w:val="nil"/>
              <w:right w:val="nil"/>
            </w:tcBorders>
          </w:tcPr>
          <w:p w14:paraId="1CE97415"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The Citizens Accord Forum</w:t>
            </w:r>
            <w:r w:rsidRPr="00A7243A">
              <w:rPr>
                <w:rFonts w:asciiTheme="majorBidi" w:hAnsiTheme="majorBidi" w:cstheme="majorBidi" w:hint="cs"/>
                <w:sz w:val="24"/>
                <w:szCs w:val="24"/>
                <w:rtl/>
                <w:lang w:eastAsia="he-IL"/>
              </w:rPr>
              <w:t>:</w:t>
            </w:r>
            <w:r w:rsidRPr="00A7243A">
              <w:rPr>
                <w:rFonts w:asciiTheme="majorBidi" w:hAnsiTheme="majorBidi" w:cstheme="majorBidi"/>
                <w:sz w:val="24"/>
                <w:szCs w:val="24"/>
                <w:lang w:eastAsia="he-IL" w:bidi="ar-JO"/>
              </w:rPr>
              <w:t xml:space="preserve"> Building a Shared Society in a Sustainable Democracy</w:t>
            </w:r>
          </w:p>
        </w:tc>
        <w:tc>
          <w:tcPr>
            <w:tcW w:w="1620" w:type="dxa"/>
            <w:tcBorders>
              <w:top w:val="nil"/>
              <w:left w:val="nil"/>
              <w:bottom w:val="nil"/>
              <w:right w:val="nil"/>
            </w:tcBorders>
          </w:tcPr>
          <w:p w14:paraId="43171D19"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International Round Table, Jerusalem, Israel</w:t>
            </w:r>
          </w:p>
        </w:tc>
        <w:tc>
          <w:tcPr>
            <w:tcW w:w="2520" w:type="dxa"/>
            <w:tcBorders>
              <w:top w:val="nil"/>
              <w:left w:val="nil"/>
              <w:bottom w:val="nil"/>
              <w:right w:val="nil"/>
            </w:tcBorders>
          </w:tcPr>
          <w:p w14:paraId="68C42F42" w14:textId="77777777" w:rsidR="0035579E" w:rsidRPr="00A7243A" w:rsidRDefault="0035579E" w:rsidP="00A7243A">
            <w:pPr>
              <w:bidi w:val="0"/>
              <w:spacing w:line="240" w:lineRule="auto"/>
              <w:rPr>
                <w:rFonts w:asciiTheme="majorBidi" w:hAnsiTheme="majorBidi" w:cstheme="majorBidi"/>
                <w:sz w:val="24"/>
                <w:szCs w:val="24"/>
                <w:lang w:eastAsia="he-IL" w:bidi="ar-SY"/>
              </w:rPr>
            </w:pPr>
            <w:r w:rsidRPr="00A7243A">
              <w:rPr>
                <w:rFonts w:asciiTheme="majorBidi" w:hAnsiTheme="majorBidi" w:cstheme="majorBidi"/>
                <w:sz w:val="24"/>
                <w:szCs w:val="24"/>
                <w:lang w:eastAsia="he-IL" w:bidi="ar-JO"/>
              </w:rPr>
              <w:t>Shared life in a sustainable democracy</w:t>
            </w:r>
            <w:r w:rsidRPr="00A7243A">
              <w:rPr>
                <w:rFonts w:asciiTheme="majorBidi" w:hAnsiTheme="majorBidi" w:cstheme="majorBidi"/>
                <w:sz w:val="24"/>
                <w:szCs w:val="24"/>
                <w:lang w:eastAsia="he-IL" w:bidi="ar-SY"/>
              </w:rPr>
              <w:t>; The Case of Arab-Jewish Relations</w:t>
            </w:r>
          </w:p>
        </w:tc>
        <w:tc>
          <w:tcPr>
            <w:tcW w:w="855" w:type="dxa"/>
            <w:tcBorders>
              <w:top w:val="nil"/>
              <w:left w:val="nil"/>
              <w:bottom w:val="nil"/>
              <w:right w:val="nil"/>
            </w:tcBorders>
          </w:tcPr>
          <w:p w14:paraId="4955D563" w14:textId="77777777" w:rsidR="0035579E" w:rsidRPr="00A7243A" w:rsidRDefault="0035579E" w:rsidP="00A7243A">
            <w:pPr>
              <w:bidi w:val="0"/>
              <w:spacing w:line="240" w:lineRule="auto"/>
              <w:rPr>
                <w:rFonts w:asciiTheme="majorBidi" w:hAnsiTheme="majorBidi" w:cstheme="majorBidi"/>
                <w:sz w:val="24"/>
                <w:szCs w:val="24"/>
                <w:lang w:eastAsia="he-IL" w:bidi="ar-JO"/>
              </w:rPr>
            </w:pPr>
          </w:p>
        </w:tc>
      </w:tr>
      <w:tr w:rsidR="0035579E" w:rsidRPr="00A7243A" w14:paraId="2FEE3CFD" w14:textId="77777777" w:rsidTr="00C2338E">
        <w:tc>
          <w:tcPr>
            <w:tcW w:w="1878" w:type="dxa"/>
            <w:gridSpan w:val="2"/>
            <w:tcBorders>
              <w:top w:val="nil"/>
              <w:left w:val="nil"/>
              <w:bottom w:val="nil"/>
              <w:right w:val="nil"/>
            </w:tcBorders>
          </w:tcPr>
          <w:p w14:paraId="6D16094D"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September 4</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-6</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2016</w:t>
            </w:r>
          </w:p>
        </w:tc>
        <w:tc>
          <w:tcPr>
            <w:tcW w:w="1553" w:type="dxa"/>
            <w:tcBorders>
              <w:top w:val="nil"/>
              <w:left w:val="nil"/>
              <w:bottom w:val="nil"/>
              <w:right w:val="nil"/>
            </w:tcBorders>
          </w:tcPr>
          <w:p w14:paraId="016FB434"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'Rethinking Israel: Borders, Boundaries and Cultures'</w:t>
            </w:r>
          </w:p>
        </w:tc>
        <w:tc>
          <w:tcPr>
            <w:tcW w:w="1620" w:type="dxa"/>
            <w:tcBorders>
              <w:top w:val="nil"/>
              <w:left w:val="nil"/>
              <w:bottom w:val="nil"/>
              <w:right w:val="nil"/>
            </w:tcBorders>
          </w:tcPr>
          <w:p w14:paraId="3560F1A7"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SOAS University of London. England</w:t>
            </w:r>
          </w:p>
        </w:tc>
        <w:tc>
          <w:tcPr>
            <w:tcW w:w="2520" w:type="dxa"/>
            <w:tcBorders>
              <w:top w:val="nil"/>
              <w:left w:val="nil"/>
              <w:bottom w:val="nil"/>
              <w:right w:val="nil"/>
            </w:tcBorders>
          </w:tcPr>
          <w:p w14:paraId="63236770"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Being a Muslim in the Jewish state: culture, </w:t>
            </w:r>
            <w:proofErr w:type="gramStart"/>
            <w:r w:rsidRPr="00A7243A">
              <w:rPr>
                <w:rFonts w:asciiTheme="majorBidi" w:hAnsiTheme="majorBidi" w:cstheme="majorBidi"/>
                <w:sz w:val="24"/>
                <w:szCs w:val="24"/>
                <w:lang w:eastAsia="he-IL" w:bidi="ar-JO"/>
              </w:rPr>
              <w:t>Identity</w:t>
            </w:r>
            <w:proofErr w:type="gramEnd"/>
            <w:r w:rsidRPr="00A7243A">
              <w:rPr>
                <w:rFonts w:asciiTheme="majorBidi" w:hAnsiTheme="majorBidi" w:cstheme="majorBidi"/>
                <w:sz w:val="24"/>
                <w:szCs w:val="24"/>
                <w:lang w:eastAsia="he-IL" w:bidi="ar-JO"/>
              </w:rPr>
              <w:t xml:space="preserve"> and minority status internalization</w:t>
            </w:r>
          </w:p>
        </w:tc>
        <w:tc>
          <w:tcPr>
            <w:tcW w:w="855" w:type="dxa"/>
            <w:tcBorders>
              <w:top w:val="nil"/>
              <w:left w:val="nil"/>
              <w:bottom w:val="nil"/>
              <w:right w:val="nil"/>
            </w:tcBorders>
          </w:tcPr>
          <w:p w14:paraId="60441BE0"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45F62D55" w14:textId="77777777" w:rsidTr="00C2338E">
        <w:tc>
          <w:tcPr>
            <w:tcW w:w="1878" w:type="dxa"/>
            <w:gridSpan w:val="2"/>
            <w:tcBorders>
              <w:top w:val="nil"/>
              <w:left w:val="nil"/>
              <w:bottom w:val="nil"/>
              <w:right w:val="nil"/>
            </w:tcBorders>
          </w:tcPr>
          <w:p w14:paraId="61A67CDE"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lastRenderedPageBreak/>
              <w:t>September 26</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-29</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2016</w:t>
            </w:r>
          </w:p>
        </w:tc>
        <w:tc>
          <w:tcPr>
            <w:tcW w:w="1553" w:type="dxa"/>
            <w:tcBorders>
              <w:top w:val="nil"/>
              <w:left w:val="nil"/>
              <w:bottom w:val="nil"/>
              <w:right w:val="nil"/>
            </w:tcBorders>
          </w:tcPr>
          <w:p w14:paraId="4B112B03" w14:textId="77777777" w:rsidR="0035579E" w:rsidRPr="00A7243A" w:rsidRDefault="0035579E" w:rsidP="00A7243A">
            <w:pPr>
              <w:spacing w:line="240" w:lineRule="auto"/>
              <w:jc w:val="right"/>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Approaches to Minority Related Issues in Europe and Israel</w:t>
            </w:r>
          </w:p>
        </w:tc>
        <w:tc>
          <w:tcPr>
            <w:tcW w:w="1620" w:type="dxa"/>
            <w:tcBorders>
              <w:top w:val="nil"/>
              <w:left w:val="nil"/>
              <w:bottom w:val="nil"/>
              <w:right w:val="nil"/>
            </w:tcBorders>
          </w:tcPr>
          <w:p w14:paraId="6CABEE2D"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Robert Bosch Academy in Berlin. Germany</w:t>
            </w:r>
          </w:p>
        </w:tc>
        <w:tc>
          <w:tcPr>
            <w:tcW w:w="2520" w:type="dxa"/>
            <w:tcBorders>
              <w:top w:val="nil"/>
              <w:left w:val="nil"/>
              <w:bottom w:val="nil"/>
              <w:right w:val="nil"/>
            </w:tcBorders>
          </w:tcPr>
          <w:p w14:paraId="1ADD1741"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Social Issues, Cultural </w:t>
            </w:r>
            <w:proofErr w:type="gramStart"/>
            <w:r w:rsidRPr="00A7243A">
              <w:rPr>
                <w:rFonts w:asciiTheme="majorBidi" w:hAnsiTheme="majorBidi" w:cstheme="majorBidi"/>
                <w:sz w:val="24"/>
                <w:szCs w:val="24"/>
                <w:lang w:eastAsia="he-IL" w:bidi="ar-JO"/>
              </w:rPr>
              <w:t>Issues</w:t>
            </w:r>
            <w:proofErr w:type="gramEnd"/>
            <w:r w:rsidRPr="00A7243A">
              <w:rPr>
                <w:rFonts w:asciiTheme="majorBidi" w:hAnsiTheme="majorBidi" w:cstheme="majorBidi"/>
                <w:sz w:val="24"/>
                <w:szCs w:val="24"/>
                <w:lang w:eastAsia="he-IL" w:bidi="ar-JO"/>
              </w:rPr>
              <w:t xml:space="preserve"> and Identity Issues: Arab in Israel</w:t>
            </w:r>
          </w:p>
        </w:tc>
        <w:tc>
          <w:tcPr>
            <w:tcW w:w="855" w:type="dxa"/>
            <w:tcBorders>
              <w:top w:val="nil"/>
              <w:left w:val="nil"/>
              <w:bottom w:val="nil"/>
              <w:right w:val="nil"/>
            </w:tcBorders>
          </w:tcPr>
          <w:p w14:paraId="2ED1E976"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07E8380B" w14:textId="77777777" w:rsidTr="00C2338E">
        <w:tc>
          <w:tcPr>
            <w:tcW w:w="1878" w:type="dxa"/>
            <w:gridSpan w:val="2"/>
            <w:tcBorders>
              <w:top w:val="nil"/>
              <w:left w:val="nil"/>
              <w:bottom w:val="nil"/>
              <w:right w:val="nil"/>
            </w:tcBorders>
          </w:tcPr>
          <w:p w14:paraId="1035EB13" w14:textId="1A3BD10B"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Jun</w:t>
            </w:r>
            <w:r w:rsidRPr="00A7243A">
              <w:rPr>
                <w:sz w:val="24"/>
                <w:szCs w:val="24"/>
              </w:rPr>
              <w:t xml:space="preserve"> </w:t>
            </w:r>
            <w:r w:rsidRPr="00A7243A">
              <w:rPr>
                <w:rFonts w:asciiTheme="majorBidi" w:hAnsiTheme="majorBidi" w:cstheme="majorBidi"/>
                <w:sz w:val="24"/>
                <w:szCs w:val="24"/>
                <w:lang w:eastAsia="he-IL" w:bidi="ar-JO"/>
              </w:rPr>
              <w:t>12</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-14</w:t>
            </w:r>
            <w:proofErr w:type="gramStart"/>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w:t>
            </w:r>
            <w:r w:rsidR="00E448F5">
              <w:rPr>
                <w:rFonts w:asciiTheme="majorBidi" w:hAnsiTheme="majorBidi" w:cstheme="majorBidi"/>
                <w:sz w:val="24"/>
                <w:szCs w:val="24"/>
                <w:lang w:eastAsia="he-IL" w:bidi="ar-JO"/>
              </w:rPr>
              <w:t>.</w:t>
            </w:r>
            <w:proofErr w:type="gramEnd"/>
            <w:r w:rsidRPr="00A7243A">
              <w:rPr>
                <w:rFonts w:asciiTheme="majorBidi" w:hAnsiTheme="majorBidi" w:cstheme="majorBidi"/>
                <w:sz w:val="24"/>
                <w:szCs w:val="24"/>
                <w:lang w:eastAsia="he-IL" w:bidi="ar-JO"/>
              </w:rPr>
              <w:t xml:space="preserve"> 2017 </w:t>
            </w:r>
          </w:p>
        </w:tc>
        <w:tc>
          <w:tcPr>
            <w:tcW w:w="1553" w:type="dxa"/>
            <w:tcBorders>
              <w:top w:val="nil"/>
              <w:left w:val="nil"/>
              <w:bottom w:val="nil"/>
              <w:right w:val="nil"/>
            </w:tcBorders>
          </w:tcPr>
          <w:p w14:paraId="7F87FF88" w14:textId="6EA20650" w:rsidR="0035579E" w:rsidRPr="00A7243A" w:rsidRDefault="0035579E" w:rsidP="00A7243A">
            <w:pPr>
              <w:spacing w:line="240" w:lineRule="auto"/>
              <w:jc w:val="right"/>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A Century </w:t>
            </w:r>
            <w:r w:rsidR="00E448F5" w:rsidRPr="00A7243A">
              <w:rPr>
                <w:rFonts w:asciiTheme="majorBidi" w:hAnsiTheme="majorBidi" w:cstheme="majorBidi"/>
                <w:sz w:val="24"/>
                <w:szCs w:val="24"/>
                <w:lang w:eastAsia="he-IL" w:bidi="ar-JO"/>
              </w:rPr>
              <w:t xml:space="preserve">after </w:t>
            </w:r>
            <w:proofErr w:type="gramStart"/>
            <w:r w:rsidR="00E448F5" w:rsidRPr="00A7243A">
              <w:rPr>
                <w:rFonts w:asciiTheme="majorBidi" w:hAnsiTheme="majorBidi" w:cstheme="majorBidi"/>
                <w:sz w:val="24"/>
                <w:szCs w:val="24"/>
                <w:lang w:eastAsia="he-IL" w:bidi="ar-JO"/>
              </w:rPr>
              <w:t>Balfour</w:t>
            </w:r>
            <w:r w:rsidRPr="00A7243A">
              <w:rPr>
                <w:rFonts w:asciiTheme="majorBidi" w:hAnsiTheme="majorBidi" w:cstheme="majorBidi"/>
                <w:sz w:val="24"/>
                <w:szCs w:val="24"/>
                <w:lang w:eastAsia="he-IL" w:bidi="ar-JO"/>
              </w:rPr>
              <w:t xml:space="preserve"> :</w:t>
            </w:r>
            <w:proofErr w:type="gramEnd"/>
            <w:r w:rsidRPr="00A7243A">
              <w:rPr>
                <w:rFonts w:asciiTheme="majorBidi" w:hAnsiTheme="majorBidi" w:cstheme="majorBidi"/>
                <w:sz w:val="24"/>
                <w:szCs w:val="24"/>
                <w:lang w:eastAsia="he-IL" w:bidi="ar-JO"/>
              </w:rPr>
              <w:t xml:space="preserve"> Vision and Reality</w:t>
            </w:r>
          </w:p>
        </w:tc>
        <w:tc>
          <w:tcPr>
            <w:tcW w:w="1620" w:type="dxa"/>
            <w:tcBorders>
              <w:top w:val="nil"/>
              <w:left w:val="nil"/>
              <w:bottom w:val="nil"/>
              <w:right w:val="nil"/>
            </w:tcBorders>
          </w:tcPr>
          <w:p w14:paraId="1F62F720"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Brandeis University, Boston. USA</w:t>
            </w:r>
          </w:p>
        </w:tc>
        <w:tc>
          <w:tcPr>
            <w:tcW w:w="2520" w:type="dxa"/>
            <w:tcBorders>
              <w:top w:val="nil"/>
              <w:left w:val="nil"/>
              <w:bottom w:val="nil"/>
              <w:right w:val="nil"/>
            </w:tcBorders>
          </w:tcPr>
          <w:p w14:paraId="32AF3DB3"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The Minority Status Internalization: The Case of Muslims in Israel </w:t>
            </w:r>
          </w:p>
        </w:tc>
        <w:tc>
          <w:tcPr>
            <w:tcW w:w="855" w:type="dxa"/>
            <w:tcBorders>
              <w:top w:val="nil"/>
              <w:left w:val="nil"/>
              <w:bottom w:val="nil"/>
              <w:right w:val="nil"/>
            </w:tcBorders>
          </w:tcPr>
          <w:p w14:paraId="07DEC2EA"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72D8C86" w14:textId="77777777" w:rsidTr="00C2338E">
        <w:trPr>
          <w:trHeight w:val="1424"/>
        </w:trPr>
        <w:tc>
          <w:tcPr>
            <w:tcW w:w="1878" w:type="dxa"/>
            <w:gridSpan w:val="2"/>
            <w:tcBorders>
              <w:top w:val="nil"/>
              <w:left w:val="nil"/>
              <w:bottom w:val="nil"/>
              <w:right w:val="nil"/>
            </w:tcBorders>
          </w:tcPr>
          <w:p w14:paraId="72BAB7D7"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SY"/>
              </w:rPr>
              <w:t>December 18</w:t>
            </w:r>
            <w:r w:rsidRPr="00A7243A">
              <w:rPr>
                <w:rFonts w:asciiTheme="majorBidi" w:hAnsiTheme="majorBidi" w:cstheme="majorBidi"/>
                <w:sz w:val="24"/>
                <w:szCs w:val="24"/>
                <w:vertAlign w:val="superscript"/>
                <w:lang w:eastAsia="he-IL" w:bidi="ar-SY"/>
              </w:rPr>
              <w:t>th</w:t>
            </w:r>
            <w:r w:rsidRPr="00A7243A">
              <w:rPr>
                <w:rFonts w:asciiTheme="majorBidi" w:hAnsiTheme="majorBidi" w:cstheme="majorBidi"/>
                <w:sz w:val="24"/>
                <w:szCs w:val="24"/>
                <w:lang w:eastAsia="he-IL" w:bidi="ar-SY"/>
              </w:rPr>
              <w:t>-</w:t>
            </w:r>
            <w:proofErr w:type="gramStart"/>
            <w:r w:rsidRPr="00A7243A">
              <w:rPr>
                <w:rFonts w:asciiTheme="majorBidi" w:hAnsiTheme="majorBidi" w:cstheme="majorBidi"/>
                <w:sz w:val="24"/>
                <w:szCs w:val="24"/>
                <w:lang w:eastAsia="he-IL" w:bidi="ar-SY"/>
              </w:rPr>
              <w:t>21</w:t>
            </w:r>
            <w:r w:rsidRPr="00A7243A">
              <w:rPr>
                <w:rFonts w:asciiTheme="majorBidi" w:hAnsiTheme="majorBidi" w:cstheme="majorBidi"/>
                <w:sz w:val="24"/>
                <w:szCs w:val="24"/>
                <w:vertAlign w:val="superscript"/>
                <w:lang w:eastAsia="he-IL" w:bidi="ar-SY"/>
              </w:rPr>
              <w:t>th</w:t>
            </w:r>
            <w:proofErr w:type="gramEnd"/>
            <w:r w:rsidRPr="00A7243A">
              <w:rPr>
                <w:rFonts w:asciiTheme="majorBidi" w:hAnsiTheme="majorBidi" w:cstheme="majorBidi"/>
                <w:sz w:val="24"/>
                <w:szCs w:val="24"/>
                <w:vertAlign w:val="superscript"/>
                <w:lang w:eastAsia="he-IL" w:bidi="ar-SY"/>
              </w:rPr>
              <w:t xml:space="preserve">. </w:t>
            </w:r>
            <w:r w:rsidRPr="00A7243A">
              <w:rPr>
                <w:rFonts w:asciiTheme="majorBidi" w:hAnsiTheme="majorBidi" w:cstheme="majorBidi"/>
                <w:sz w:val="24"/>
                <w:szCs w:val="24"/>
                <w:lang w:eastAsia="he-IL" w:bidi="ar-SY"/>
              </w:rPr>
              <w:t>2017</w:t>
            </w:r>
          </w:p>
        </w:tc>
        <w:tc>
          <w:tcPr>
            <w:tcW w:w="1553" w:type="dxa"/>
            <w:tcBorders>
              <w:top w:val="nil"/>
              <w:left w:val="nil"/>
              <w:bottom w:val="nil"/>
              <w:right w:val="nil"/>
            </w:tcBorders>
          </w:tcPr>
          <w:p w14:paraId="002B95A4" w14:textId="77777777" w:rsidR="0035579E" w:rsidRPr="00A7243A" w:rsidRDefault="0035579E" w:rsidP="00A7243A">
            <w:pPr>
              <w:spacing w:line="240" w:lineRule="auto"/>
              <w:jc w:val="right"/>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International Workshop: Muslim Minorities in the West</w:t>
            </w:r>
          </w:p>
        </w:tc>
        <w:tc>
          <w:tcPr>
            <w:tcW w:w="1620" w:type="dxa"/>
            <w:tcBorders>
              <w:top w:val="nil"/>
              <w:left w:val="nil"/>
              <w:bottom w:val="nil"/>
              <w:right w:val="nil"/>
            </w:tcBorders>
          </w:tcPr>
          <w:p w14:paraId="231862A9" w14:textId="77777777" w:rsidR="0035579E" w:rsidRPr="00A7243A" w:rsidRDefault="0035579E" w:rsidP="00A7243A">
            <w:pPr>
              <w:bidi w:val="0"/>
              <w:spacing w:line="240" w:lineRule="auto"/>
              <w:rPr>
                <w:rFonts w:asciiTheme="majorBidi" w:hAnsiTheme="majorBidi" w:cstheme="majorBidi"/>
                <w:sz w:val="24"/>
                <w:szCs w:val="24"/>
                <w:lang w:eastAsia="he-IL" w:bidi="ar-JO"/>
              </w:rPr>
            </w:pPr>
            <w:proofErr w:type="spellStart"/>
            <w:r w:rsidRPr="00A7243A">
              <w:rPr>
                <w:rFonts w:asciiTheme="majorBidi" w:hAnsiTheme="majorBidi" w:cstheme="majorBidi"/>
                <w:sz w:val="24"/>
                <w:szCs w:val="24"/>
                <w:lang w:eastAsia="he-IL" w:bidi="ar-JO"/>
              </w:rPr>
              <w:t>Islamisches</w:t>
            </w:r>
            <w:proofErr w:type="spellEnd"/>
            <w:r w:rsidRPr="00A7243A">
              <w:rPr>
                <w:rFonts w:asciiTheme="majorBidi" w:hAnsiTheme="majorBidi" w:cstheme="majorBidi"/>
                <w:sz w:val="24"/>
                <w:szCs w:val="24"/>
                <w:lang w:eastAsia="he-IL" w:bidi="ar-JO"/>
              </w:rPr>
              <w:t xml:space="preserve"> </w:t>
            </w:r>
            <w:proofErr w:type="spellStart"/>
            <w:r w:rsidRPr="00A7243A">
              <w:rPr>
                <w:rFonts w:asciiTheme="majorBidi" w:hAnsiTheme="majorBidi" w:cstheme="majorBidi"/>
                <w:sz w:val="24"/>
                <w:szCs w:val="24"/>
                <w:lang w:eastAsia="he-IL" w:bidi="ar-JO"/>
              </w:rPr>
              <w:t>Zentrum</w:t>
            </w:r>
            <w:proofErr w:type="spellEnd"/>
            <w:r w:rsidRPr="00A7243A">
              <w:rPr>
                <w:rFonts w:asciiTheme="majorBidi" w:hAnsiTheme="majorBidi" w:cstheme="majorBidi"/>
                <w:sz w:val="24"/>
                <w:szCs w:val="24"/>
                <w:lang w:eastAsia="he-IL" w:bidi="ar-JO"/>
              </w:rPr>
              <w:t xml:space="preserve">, Vienna, </w:t>
            </w:r>
            <w:r w:rsidRPr="00A7243A">
              <w:rPr>
                <w:rFonts w:asciiTheme="majorBidi" w:hAnsiTheme="majorBidi" w:cstheme="majorBidi"/>
                <w:sz w:val="24"/>
                <w:szCs w:val="24"/>
                <w:lang w:eastAsia="he-IL"/>
              </w:rPr>
              <w:t>Austria</w:t>
            </w:r>
          </w:p>
        </w:tc>
        <w:tc>
          <w:tcPr>
            <w:tcW w:w="2520" w:type="dxa"/>
            <w:tcBorders>
              <w:top w:val="nil"/>
              <w:left w:val="nil"/>
              <w:bottom w:val="nil"/>
              <w:right w:val="nil"/>
            </w:tcBorders>
          </w:tcPr>
          <w:p w14:paraId="798DBC11"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Muslims in Israel: Minority with Majority Mentality</w:t>
            </w:r>
          </w:p>
        </w:tc>
        <w:tc>
          <w:tcPr>
            <w:tcW w:w="855" w:type="dxa"/>
            <w:tcBorders>
              <w:top w:val="nil"/>
              <w:left w:val="nil"/>
              <w:bottom w:val="nil"/>
              <w:right w:val="nil"/>
            </w:tcBorders>
          </w:tcPr>
          <w:p w14:paraId="4D74DC20"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4478B88A" w14:textId="77777777" w:rsidTr="00C2338E">
        <w:tc>
          <w:tcPr>
            <w:tcW w:w="1878" w:type="dxa"/>
            <w:gridSpan w:val="2"/>
            <w:tcBorders>
              <w:top w:val="nil"/>
              <w:left w:val="nil"/>
              <w:bottom w:val="nil"/>
              <w:right w:val="nil"/>
            </w:tcBorders>
          </w:tcPr>
          <w:p w14:paraId="49749C70"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Y"/>
              </w:rPr>
            </w:pPr>
            <w:r w:rsidRPr="00A7243A">
              <w:rPr>
                <w:rFonts w:asciiTheme="majorBidi" w:hAnsiTheme="majorBidi" w:cstheme="majorBidi"/>
                <w:sz w:val="24"/>
                <w:szCs w:val="24"/>
                <w:lang w:eastAsia="he-IL" w:bidi="ar-JO"/>
              </w:rPr>
              <w:t>M</w:t>
            </w:r>
            <w:r w:rsidRPr="00A7243A">
              <w:rPr>
                <w:rFonts w:asciiTheme="majorBidi" w:hAnsiTheme="majorBidi" w:cstheme="majorBidi"/>
                <w:sz w:val="24"/>
                <w:szCs w:val="24"/>
                <w:lang w:eastAsia="he-IL" w:bidi="ar-SY"/>
              </w:rPr>
              <w:t>arch 13</w:t>
            </w:r>
            <w:r w:rsidRPr="00A7243A">
              <w:rPr>
                <w:rFonts w:asciiTheme="majorBidi" w:hAnsiTheme="majorBidi" w:cstheme="majorBidi"/>
                <w:sz w:val="24"/>
                <w:szCs w:val="24"/>
                <w:vertAlign w:val="superscript"/>
                <w:lang w:eastAsia="he-IL" w:bidi="ar-SY"/>
              </w:rPr>
              <w:t>th</w:t>
            </w:r>
          </w:p>
          <w:p w14:paraId="19A25187" w14:textId="77777777" w:rsidR="0035579E" w:rsidRPr="00A7243A" w:rsidRDefault="0035579E" w:rsidP="00A7243A">
            <w:pPr>
              <w:bidi w:val="0"/>
              <w:spacing w:line="240" w:lineRule="auto"/>
              <w:ind w:left="450"/>
              <w:rPr>
                <w:rFonts w:asciiTheme="majorBidi" w:hAnsiTheme="majorBidi" w:cstheme="majorBidi"/>
                <w:sz w:val="24"/>
                <w:szCs w:val="24"/>
                <w:rtl/>
                <w:lang w:eastAsia="he-IL" w:bidi="ar-SA"/>
              </w:rPr>
            </w:pPr>
            <w:r w:rsidRPr="00A7243A">
              <w:rPr>
                <w:rFonts w:asciiTheme="majorBidi" w:hAnsiTheme="majorBidi" w:cstheme="majorBidi"/>
                <w:sz w:val="24"/>
                <w:szCs w:val="24"/>
                <w:lang w:eastAsia="he-IL" w:bidi="ar-SY"/>
              </w:rPr>
              <w:t>2018</w:t>
            </w:r>
          </w:p>
        </w:tc>
        <w:tc>
          <w:tcPr>
            <w:tcW w:w="1553" w:type="dxa"/>
            <w:tcBorders>
              <w:top w:val="nil"/>
              <w:left w:val="nil"/>
              <w:bottom w:val="nil"/>
              <w:right w:val="nil"/>
            </w:tcBorders>
          </w:tcPr>
          <w:p w14:paraId="031E5D8C" w14:textId="77777777" w:rsidR="0035579E" w:rsidRPr="00A7243A" w:rsidRDefault="0035579E" w:rsidP="00A7243A">
            <w:pPr>
              <w:spacing w:line="240" w:lineRule="auto"/>
              <w:jc w:val="right"/>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Online International Day on Collaborative learning and Cultural Diversity</w:t>
            </w:r>
          </w:p>
        </w:tc>
        <w:tc>
          <w:tcPr>
            <w:tcW w:w="1620" w:type="dxa"/>
            <w:tcBorders>
              <w:top w:val="nil"/>
              <w:left w:val="nil"/>
              <w:bottom w:val="nil"/>
              <w:right w:val="nil"/>
            </w:tcBorders>
          </w:tcPr>
          <w:p w14:paraId="3EF76B7F" w14:textId="77777777" w:rsidR="0035579E" w:rsidRPr="00A7243A" w:rsidRDefault="0035579E" w:rsidP="00A7243A">
            <w:pPr>
              <w:bidi w:val="0"/>
              <w:spacing w:line="240" w:lineRule="auto"/>
              <w:rPr>
                <w:rFonts w:asciiTheme="majorBidi" w:hAnsiTheme="majorBidi" w:cstheme="majorBidi"/>
                <w:sz w:val="24"/>
                <w:szCs w:val="24"/>
                <w:rtl/>
                <w:lang w:eastAsia="he-IL"/>
              </w:rPr>
            </w:pPr>
            <w:r w:rsidRPr="00A7243A">
              <w:rPr>
                <w:rFonts w:asciiTheme="majorBidi" w:hAnsiTheme="majorBidi" w:cstheme="majorBidi"/>
                <w:sz w:val="24"/>
                <w:szCs w:val="24"/>
                <w:lang w:eastAsia="he-IL" w:bidi="ar-JO"/>
              </w:rPr>
              <w:t>TEC Center. Tel Aviv</w:t>
            </w:r>
          </w:p>
        </w:tc>
        <w:tc>
          <w:tcPr>
            <w:tcW w:w="2520" w:type="dxa"/>
            <w:tcBorders>
              <w:top w:val="nil"/>
              <w:left w:val="nil"/>
              <w:bottom w:val="nil"/>
              <w:right w:val="nil"/>
            </w:tcBorders>
          </w:tcPr>
          <w:p w14:paraId="34E3C45A"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Is Israel Multicultural? Barriers and Challenges to Multiculturalism in Israel</w:t>
            </w:r>
          </w:p>
        </w:tc>
        <w:tc>
          <w:tcPr>
            <w:tcW w:w="855" w:type="dxa"/>
            <w:tcBorders>
              <w:top w:val="nil"/>
              <w:left w:val="nil"/>
              <w:bottom w:val="nil"/>
              <w:right w:val="nil"/>
            </w:tcBorders>
          </w:tcPr>
          <w:p w14:paraId="20F079AD"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bl>
    <w:p w14:paraId="664C660A" w14:textId="77777777" w:rsidR="0035579E" w:rsidRPr="00A7243A" w:rsidRDefault="0035579E" w:rsidP="00A7243A">
      <w:pPr>
        <w:bidi w:val="0"/>
        <w:spacing w:after="0" w:line="240" w:lineRule="auto"/>
        <w:ind w:left="720"/>
        <w:rPr>
          <w:rFonts w:asciiTheme="majorBidi" w:eastAsia="Times New Roman" w:hAnsiTheme="majorBidi" w:cstheme="majorBidi"/>
          <w:b/>
          <w:bCs/>
          <w:sz w:val="24"/>
          <w:szCs w:val="24"/>
          <w:u w:val="single"/>
        </w:rPr>
      </w:pPr>
    </w:p>
    <w:p w14:paraId="1BF37AA8" w14:textId="77777777" w:rsidR="0035579E" w:rsidRPr="00A7243A" w:rsidRDefault="0035579E" w:rsidP="00A7243A">
      <w:pPr>
        <w:bidi w:val="0"/>
        <w:spacing w:line="240" w:lineRule="auto"/>
        <w:ind w:left="720"/>
        <w:rPr>
          <w:rFonts w:asciiTheme="majorBidi" w:eastAsia="Times New Roman" w:hAnsiTheme="majorBidi" w:cstheme="majorBidi"/>
          <w:b/>
          <w:bCs/>
          <w:sz w:val="24"/>
          <w:szCs w:val="24"/>
          <w:u w:val="single"/>
          <w:rtl/>
        </w:rPr>
      </w:pPr>
      <w:r w:rsidRPr="00A7243A">
        <w:rPr>
          <w:rFonts w:asciiTheme="majorBidi" w:eastAsia="Times New Roman" w:hAnsiTheme="majorBidi" w:cstheme="majorBidi"/>
          <w:b/>
          <w:bCs/>
          <w:sz w:val="24"/>
          <w:szCs w:val="24"/>
          <w:u w:val="single"/>
        </w:rPr>
        <w:t>Local Conferences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1830"/>
        <w:gridCol w:w="1402"/>
        <w:gridCol w:w="2203"/>
        <w:gridCol w:w="722"/>
      </w:tblGrid>
      <w:tr w:rsidR="0035579E" w:rsidRPr="00A7243A" w14:paraId="6D479A9A" w14:textId="77777777" w:rsidTr="00AF25ED">
        <w:tc>
          <w:tcPr>
            <w:tcW w:w="2053" w:type="dxa"/>
            <w:tcBorders>
              <w:top w:val="nil"/>
              <w:left w:val="nil"/>
              <w:bottom w:val="nil"/>
              <w:right w:val="nil"/>
            </w:tcBorders>
          </w:tcPr>
          <w:p w14:paraId="66B53D85" w14:textId="77777777" w:rsidR="0035579E" w:rsidRPr="00A7243A" w:rsidRDefault="0035579E"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Date</w:t>
            </w:r>
          </w:p>
        </w:tc>
        <w:tc>
          <w:tcPr>
            <w:tcW w:w="1830" w:type="dxa"/>
            <w:tcBorders>
              <w:top w:val="nil"/>
              <w:left w:val="nil"/>
              <w:bottom w:val="nil"/>
              <w:right w:val="nil"/>
            </w:tcBorders>
          </w:tcPr>
          <w:p w14:paraId="520603E3" w14:textId="77777777" w:rsidR="0035579E" w:rsidRPr="00A7243A" w:rsidRDefault="0035579E"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Name of Conference</w:t>
            </w:r>
          </w:p>
        </w:tc>
        <w:tc>
          <w:tcPr>
            <w:tcW w:w="1402" w:type="dxa"/>
            <w:tcBorders>
              <w:top w:val="nil"/>
              <w:left w:val="nil"/>
              <w:bottom w:val="nil"/>
              <w:right w:val="nil"/>
            </w:tcBorders>
          </w:tcPr>
          <w:p w14:paraId="4BCFFCDF" w14:textId="77777777" w:rsidR="0035579E" w:rsidRPr="00A7243A" w:rsidRDefault="0035579E"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Place of Conference</w:t>
            </w:r>
          </w:p>
        </w:tc>
        <w:tc>
          <w:tcPr>
            <w:tcW w:w="2203" w:type="dxa"/>
            <w:tcBorders>
              <w:top w:val="nil"/>
              <w:left w:val="nil"/>
              <w:bottom w:val="nil"/>
              <w:right w:val="nil"/>
            </w:tcBorders>
          </w:tcPr>
          <w:p w14:paraId="0524D5F3" w14:textId="77777777" w:rsidR="0035579E" w:rsidRPr="00A7243A" w:rsidRDefault="0035579E"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 xml:space="preserve">Subject </w:t>
            </w:r>
            <w:proofErr w:type="gramStart"/>
            <w:r w:rsidRPr="00A7243A">
              <w:rPr>
                <w:rFonts w:asciiTheme="majorBidi" w:eastAsia="Times New Roman" w:hAnsiTheme="majorBidi" w:cstheme="majorBidi"/>
                <w:b/>
                <w:bCs/>
                <w:sz w:val="24"/>
                <w:szCs w:val="24"/>
              </w:rPr>
              <w:t>of  Lecture</w:t>
            </w:r>
            <w:proofErr w:type="gramEnd"/>
            <w:r w:rsidRPr="00A7243A">
              <w:rPr>
                <w:rFonts w:asciiTheme="majorBidi" w:eastAsia="Times New Roman" w:hAnsiTheme="majorBidi" w:cstheme="majorBidi"/>
                <w:b/>
                <w:bCs/>
                <w:sz w:val="24"/>
                <w:szCs w:val="24"/>
              </w:rPr>
              <w:t>/Discussion</w:t>
            </w:r>
          </w:p>
        </w:tc>
        <w:tc>
          <w:tcPr>
            <w:tcW w:w="722" w:type="dxa"/>
            <w:tcBorders>
              <w:top w:val="nil"/>
              <w:left w:val="nil"/>
              <w:bottom w:val="nil"/>
              <w:right w:val="nil"/>
            </w:tcBorders>
          </w:tcPr>
          <w:p w14:paraId="71308412" w14:textId="77777777" w:rsidR="0035579E" w:rsidRPr="00A7243A" w:rsidRDefault="0035579E"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Role</w:t>
            </w:r>
          </w:p>
        </w:tc>
      </w:tr>
      <w:tr w:rsidR="0035579E" w:rsidRPr="00A7243A" w14:paraId="07348256" w14:textId="77777777" w:rsidTr="00AF25ED">
        <w:tc>
          <w:tcPr>
            <w:tcW w:w="2053" w:type="dxa"/>
            <w:tcBorders>
              <w:top w:val="nil"/>
              <w:left w:val="nil"/>
              <w:bottom w:val="nil"/>
              <w:right w:val="nil"/>
            </w:tcBorders>
          </w:tcPr>
          <w:p w14:paraId="6F02EDB8"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JO"/>
              </w:rPr>
              <w:t>May 2008</w:t>
            </w:r>
          </w:p>
        </w:tc>
        <w:tc>
          <w:tcPr>
            <w:tcW w:w="1830" w:type="dxa"/>
            <w:tcBorders>
              <w:top w:val="nil"/>
              <w:left w:val="nil"/>
              <w:bottom w:val="nil"/>
              <w:right w:val="nil"/>
            </w:tcBorders>
          </w:tcPr>
          <w:p w14:paraId="5E669BB6"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Rights and Duties in a Democratic Regime: The Case of Arabs in Israel</w:t>
            </w:r>
          </w:p>
        </w:tc>
        <w:tc>
          <w:tcPr>
            <w:tcW w:w="1402" w:type="dxa"/>
            <w:tcBorders>
              <w:top w:val="nil"/>
              <w:left w:val="nil"/>
              <w:bottom w:val="nil"/>
              <w:right w:val="nil"/>
            </w:tcBorders>
          </w:tcPr>
          <w:p w14:paraId="2170764D"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The Hebrew University </w:t>
            </w:r>
            <w:r w:rsidRPr="00A7243A">
              <w:rPr>
                <w:rFonts w:asciiTheme="majorBidi" w:hAnsiTheme="majorBidi" w:cstheme="majorBidi"/>
                <w:sz w:val="24"/>
                <w:szCs w:val="24"/>
                <w:lang w:eastAsia="he-IL"/>
              </w:rPr>
              <w:t>of</w:t>
            </w:r>
            <w:r w:rsidRPr="00A7243A">
              <w:rPr>
                <w:rFonts w:asciiTheme="majorBidi" w:hAnsiTheme="majorBidi" w:cstheme="majorBidi"/>
                <w:sz w:val="24"/>
                <w:szCs w:val="24"/>
                <w:lang w:eastAsia="he-IL" w:bidi="ar-JO"/>
              </w:rPr>
              <w:t xml:space="preserve"> Jerusalem</w:t>
            </w:r>
          </w:p>
        </w:tc>
        <w:tc>
          <w:tcPr>
            <w:tcW w:w="2203" w:type="dxa"/>
            <w:tcBorders>
              <w:top w:val="nil"/>
              <w:left w:val="nil"/>
              <w:bottom w:val="nil"/>
              <w:right w:val="nil"/>
            </w:tcBorders>
          </w:tcPr>
          <w:p w14:paraId="72773200"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The Civil Service Program as an Answer by the Government to the “Future Vision” Documents</w:t>
            </w:r>
          </w:p>
        </w:tc>
        <w:tc>
          <w:tcPr>
            <w:tcW w:w="722" w:type="dxa"/>
            <w:tcBorders>
              <w:top w:val="nil"/>
              <w:left w:val="nil"/>
              <w:bottom w:val="nil"/>
              <w:right w:val="nil"/>
            </w:tcBorders>
          </w:tcPr>
          <w:p w14:paraId="61C61585"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0266010E" w14:textId="77777777" w:rsidTr="00AF25ED">
        <w:tc>
          <w:tcPr>
            <w:tcW w:w="2053" w:type="dxa"/>
            <w:tcBorders>
              <w:top w:val="nil"/>
              <w:left w:val="nil"/>
              <w:bottom w:val="nil"/>
              <w:right w:val="nil"/>
            </w:tcBorders>
          </w:tcPr>
          <w:p w14:paraId="0478C9C1"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May 12</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2008</w:t>
            </w:r>
          </w:p>
        </w:tc>
        <w:tc>
          <w:tcPr>
            <w:tcW w:w="1830" w:type="dxa"/>
            <w:tcBorders>
              <w:top w:val="nil"/>
              <w:left w:val="nil"/>
              <w:bottom w:val="nil"/>
              <w:right w:val="nil"/>
            </w:tcBorders>
          </w:tcPr>
          <w:p w14:paraId="28E0A08B"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Violence Against Arab Women in Israel</w:t>
            </w:r>
          </w:p>
        </w:tc>
        <w:tc>
          <w:tcPr>
            <w:tcW w:w="1402" w:type="dxa"/>
            <w:tcBorders>
              <w:top w:val="nil"/>
              <w:left w:val="nil"/>
              <w:bottom w:val="nil"/>
              <w:right w:val="nil"/>
            </w:tcBorders>
          </w:tcPr>
          <w:p w14:paraId="4C7BCD83"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Tel Aviv, Israel</w:t>
            </w:r>
          </w:p>
        </w:tc>
        <w:tc>
          <w:tcPr>
            <w:tcW w:w="2203" w:type="dxa"/>
            <w:tcBorders>
              <w:top w:val="nil"/>
              <w:left w:val="nil"/>
              <w:bottom w:val="nil"/>
              <w:right w:val="nil"/>
            </w:tcBorders>
          </w:tcPr>
          <w:p w14:paraId="4487EC56"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F</w:t>
            </w:r>
            <w:r w:rsidRPr="00A7243A">
              <w:rPr>
                <w:rFonts w:asciiTheme="majorBidi" w:hAnsiTheme="majorBidi" w:cstheme="majorBidi"/>
                <w:sz w:val="24"/>
                <w:szCs w:val="24"/>
                <w:lang w:eastAsia="he-IL" w:bidi="ar-JO"/>
              </w:rPr>
              <w:t>requencies, Tendencies and Special Characteristics</w:t>
            </w:r>
          </w:p>
        </w:tc>
        <w:tc>
          <w:tcPr>
            <w:tcW w:w="722" w:type="dxa"/>
            <w:tcBorders>
              <w:top w:val="nil"/>
              <w:left w:val="nil"/>
              <w:bottom w:val="nil"/>
              <w:right w:val="nil"/>
            </w:tcBorders>
          </w:tcPr>
          <w:p w14:paraId="2D827F9A"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375989B0" w14:textId="77777777" w:rsidTr="00AF25ED">
        <w:tc>
          <w:tcPr>
            <w:tcW w:w="2053" w:type="dxa"/>
            <w:tcBorders>
              <w:top w:val="nil"/>
              <w:left w:val="nil"/>
              <w:bottom w:val="nil"/>
              <w:right w:val="nil"/>
            </w:tcBorders>
          </w:tcPr>
          <w:p w14:paraId="1E431BDA"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JO"/>
              </w:rPr>
              <w:t>July 15</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2008</w:t>
            </w:r>
          </w:p>
        </w:tc>
        <w:tc>
          <w:tcPr>
            <w:tcW w:w="1830" w:type="dxa"/>
            <w:tcBorders>
              <w:top w:val="nil"/>
              <w:left w:val="nil"/>
              <w:bottom w:val="nil"/>
              <w:right w:val="nil"/>
            </w:tcBorders>
          </w:tcPr>
          <w:p w14:paraId="0F9042A8"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The Children of Tomorrow</w:t>
            </w:r>
          </w:p>
        </w:tc>
        <w:tc>
          <w:tcPr>
            <w:tcW w:w="1402" w:type="dxa"/>
            <w:tcBorders>
              <w:top w:val="nil"/>
              <w:left w:val="nil"/>
              <w:bottom w:val="nil"/>
              <w:right w:val="nil"/>
            </w:tcBorders>
          </w:tcPr>
          <w:p w14:paraId="2C59E3F3" w14:textId="77777777" w:rsidR="0035579E" w:rsidRPr="00A7243A" w:rsidRDefault="0035579E" w:rsidP="00A7243A">
            <w:pPr>
              <w:bidi w:val="0"/>
              <w:spacing w:line="240" w:lineRule="auto"/>
              <w:rPr>
                <w:rFonts w:asciiTheme="majorBidi" w:hAnsiTheme="majorBidi" w:cstheme="majorBidi"/>
                <w:sz w:val="24"/>
                <w:szCs w:val="24"/>
                <w:lang w:eastAsia="he-IL" w:bidi="ar-JO"/>
              </w:rPr>
            </w:pPr>
            <w:proofErr w:type="spellStart"/>
            <w:r w:rsidRPr="00A7243A">
              <w:rPr>
                <w:rFonts w:asciiTheme="majorBidi" w:hAnsiTheme="majorBidi" w:cstheme="majorBidi"/>
                <w:sz w:val="24"/>
                <w:szCs w:val="24"/>
                <w:lang w:eastAsia="he-IL" w:bidi="ar-JO"/>
              </w:rPr>
              <w:t>Ma’alot</w:t>
            </w:r>
            <w:proofErr w:type="spellEnd"/>
            <w:r w:rsidRPr="00A7243A">
              <w:rPr>
                <w:rFonts w:asciiTheme="majorBidi" w:hAnsiTheme="majorBidi" w:cstheme="majorBidi"/>
                <w:sz w:val="24"/>
                <w:szCs w:val="24"/>
                <w:lang w:eastAsia="he-IL" w:bidi="ar-JO"/>
              </w:rPr>
              <w:t xml:space="preserve"> </w:t>
            </w:r>
            <w:proofErr w:type="spellStart"/>
            <w:r w:rsidRPr="00A7243A">
              <w:rPr>
                <w:rFonts w:asciiTheme="majorBidi" w:hAnsiTheme="majorBidi" w:cstheme="majorBidi"/>
                <w:sz w:val="24"/>
                <w:szCs w:val="24"/>
                <w:lang w:eastAsia="he-IL" w:bidi="ar-JO"/>
              </w:rPr>
              <w:t>Tersheha</w:t>
            </w:r>
            <w:proofErr w:type="spellEnd"/>
            <w:r w:rsidRPr="00A7243A">
              <w:rPr>
                <w:rFonts w:asciiTheme="majorBidi" w:hAnsiTheme="majorBidi" w:cstheme="majorBidi"/>
                <w:sz w:val="24"/>
                <w:szCs w:val="24"/>
                <w:lang w:eastAsia="he-IL" w:bidi="ar-JO"/>
              </w:rPr>
              <w:t>, Israel</w:t>
            </w:r>
          </w:p>
        </w:tc>
        <w:tc>
          <w:tcPr>
            <w:tcW w:w="2203" w:type="dxa"/>
            <w:tcBorders>
              <w:top w:val="nil"/>
              <w:left w:val="nil"/>
              <w:bottom w:val="nil"/>
              <w:right w:val="nil"/>
            </w:tcBorders>
          </w:tcPr>
          <w:p w14:paraId="0F8AAE9B"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Representation and Sub- Representation of Arab Palestinian Women in Israeli Politics</w:t>
            </w:r>
          </w:p>
        </w:tc>
        <w:tc>
          <w:tcPr>
            <w:tcW w:w="722" w:type="dxa"/>
            <w:tcBorders>
              <w:top w:val="nil"/>
              <w:left w:val="nil"/>
              <w:bottom w:val="nil"/>
              <w:right w:val="nil"/>
            </w:tcBorders>
          </w:tcPr>
          <w:p w14:paraId="5659352B"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C38584F" w14:textId="77777777" w:rsidTr="00AF25ED">
        <w:tc>
          <w:tcPr>
            <w:tcW w:w="2053" w:type="dxa"/>
            <w:tcBorders>
              <w:top w:val="nil"/>
              <w:left w:val="nil"/>
              <w:bottom w:val="nil"/>
              <w:right w:val="nil"/>
            </w:tcBorders>
          </w:tcPr>
          <w:p w14:paraId="01040154"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JO"/>
              </w:rPr>
              <w:lastRenderedPageBreak/>
              <w:t>July 15</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2008</w:t>
            </w:r>
          </w:p>
        </w:tc>
        <w:tc>
          <w:tcPr>
            <w:tcW w:w="1830" w:type="dxa"/>
            <w:tcBorders>
              <w:top w:val="nil"/>
              <w:left w:val="nil"/>
              <w:bottom w:val="nil"/>
              <w:right w:val="nil"/>
            </w:tcBorders>
          </w:tcPr>
          <w:p w14:paraId="11B3A592"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The Children of Tomorrow</w:t>
            </w:r>
          </w:p>
        </w:tc>
        <w:tc>
          <w:tcPr>
            <w:tcW w:w="1402" w:type="dxa"/>
            <w:tcBorders>
              <w:top w:val="nil"/>
              <w:left w:val="nil"/>
              <w:bottom w:val="nil"/>
              <w:right w:val="nil"/>
            </w:tcBorders>
          </w:tcPr>
          <w:p w14:paraId="33E39268" w14:textId="77777777" w:rsidR="0035579E" w:rsidRPr="00A7243A" w:rsidRDefault="0035579E" w:rsidP="00A7243A">
            <w:pPr>
              <w:bidi w:val="0"/>
              <w:spacing w:line="240" w:lineRule="auto"/>
              <w:rPr>
                <w:rFonts w:asciiTheme="majorBidi" w:hAnsiTheme="majorBidi" w:cstheme="majorBidi"/>
                <w:sz w:val="24"/>
                <w:szCs w:val="24"/>
                <w:lang w:eastAsia="he-IL" w:bidi="ar-JO"/>
              </w:rPr>
            </w:pPr>
            <w:proofErr w:type="spellStart"/>
            <w:r w:rsidRPr="00A7243A">
              <w:rPr>
                <w:rFonts w:asciiTheme="majorBidi" w:hAnsiTheme="majorBidi" w:cstheme="majorBidi"/>
                <w:sz w:val="24"/>
                <w:szCs w:val="24"/>
                <w:lang w:eastAsia="he-IL" w:bidi="ar-JO"/>
              </w:rPr>
              <w:t>Maalot</w:t>
            </w:r>
            <w:proofErr w:type="spellEnd"/>
            <w:r w:rsidRPr="00A7243A">
              <w:rPr>
                <w:rFonts w:asciiTheme="majorBidi" w:hAnsiTheme="majorBidi" w:cstheme="majorBidi"/>
                <w:sz w:val="24"/>
                <w:szCs w:val="24"/>
                <w:lang w:eastAsia="he-IL" w:bidi="ar-JO"/>
              </w:rPr>
              <w:t xml:space="preserve"> </w:t>
            </w:r>
            <w:proofErr w:type="spellStart"/>
            <w:r w:rsidRPr="00A7243A">
              <w:rPr>
                <w:rFonts w:asciiTheme="majorBidi" w:hAnsiTheme="majorBidi" w:cstheme="majorBidi"/>
                <w:sz w:val="24"/>
                <w:szCs w:val="24"/>
                <w:lang w:eastAsia="he-IL" w:bidi="ar-JO"/>
              </w:rPr>
              <w:t>Tersheha</w:t>
            </w:r>
            <w:proofErr w:type="spellEnd"/>
            <w:r w:rsidRPr="00A7243A">
              <w:rPr>
                <w:rFonts w:asciiTheme="majorBidi" w:hAnsiTheme="majorBidi" w:cstheme="majorBidi"/>
                <w:sz w:val="24"/>
                <w:szCs w:val="24"/>
                <w:lang w:eastAsia="he-IL" w:bidi="ar-JO"/>
              </w:rPr>
              <w:t>, Israel</w:t>
            </w:r>
          </w:p>
        </w:tc>
        <w:tc>
          <w:tcPr>
            <w:tcW w:w="2203" w:type="dxa"/>
            <w:tcBorders>
              <w:top w:val="nil"/>
              <w:left w:val="nil"/>
              <w:bottom w:val="nil"/>
              <w:right w:val="nil"/>
            </w:tcBorders>
          </w:tcPr>
          <w:p w14:paraId="3C745FE2"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Rights and Duties in a Democratic Regime: Civil service as an Example</w:t>
            </w:r>
          </w:p>
        </w:tc>
        <w:tc>
          <w:tcPr>
            <w:tcW w:w="722" w:type="dxa"/>
            <w:tcBorders>
              <w:top w:val="nil"/>
              <w:left w:val="nil"/>
              <w:bottom w:val="nil"/>
              <w:right w:val="nil"/>
            </w:tcBorders>
          </w:tcPr>
          <w:p w14:paraId="578F36DB"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50147205" w14:textId="77777777" w:rsidTr="00AF25ED">
        <w:tc>
          <w:tcPr>
            <w:tcW w:w="2053" w:type="dxa"/>
            <w:tcBorders>
              <w:top w:val="nil"/>
              <w:left w:val="nil"/>
              <w:bottom w:val="nil"/>
              <w:right w:val="nil"/>
            </w:tcBorders>
          </w:tcPr>
          <w:p w14:paraId="08A0A5FF"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October 14</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2009</w:t>
            </w:r>
          </w:p>
        </w:tc>
        <w:tc>
          <w:tcPr>
            <w:tcW w:w="1830" w:type="dxa"/>
            <w:tcBorders>
              <w:top w:val="nil"/>
              <w:left w:val="nil"/>
              <w:bottom w:val="nil"/>
              <w:right w:val="nil"/>
            </w:tcBorders>
          </w:tcPr>
          <w:p w14:paraId="160CCC34"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Public Trends and the Status of the Leadership</w:t>
            </w:r>
          </w:p>
        </w:tc>
        <w:tc>
          <w:tcPr>
            <w:tcW w:w="1402" w:type="dxa"/>
            <w:tcBorders>
              <w:top w:val="nil"/>
              <w:left w:val="nil"/>
              <w:bottom w:val="nil"/>
              <w:right w:val="nil"/>
            </w:tcBorders>
          </w:tcPr>
          <w:p w14:paraId="0402B2F2"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 xml:space="preserve">University of Haifa, </w:t>
            </w:r>
            <w:r w:rsidRPr="00A7243A">
              <w:rPr>
                <w:rFonts w:asciiTheme="majorBidi" w:hAnsiTheme="majorBidi" w:cstheme="majorBidi"/>
                <w:sz w:val="24"/>
                <w:szCs w:val="24"/>
                <w:lang w:eastAsia="he-IL" w:bidi="ar-JO"/>
              </w:rPr>
              <w:t>Israel</w:t>
            </w:r>
          </w:p>
        </w:tc>
        <w:tc>
          <w:tcPr>
            <w:tcW w:w="2203" w:type="dxa"/>
            <w:tcBorders>
              <w:top w:val="nil"/>
              <w:left w:val="nil"/>
              <w:bottom w:val="nil"/>
              <w:right w:val="nil"/>
            </w:tcBorders>
          </w:tcPr>
          <w:p w14:paraId="7697AF66"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 xml:space="preserve">The “Future Vision Documents” as an Indication </w:t>
            </w:r>
            <w:r w:rsidRPr="00A7243A">
              <w:rPr>
                <w:rFonts w:asciiTheme="majorBidi" w:hAnsiTheme="majorBidi" w:cstheme="majorBidi"/>
                <w:sz w:val="24"/>
                <w:szCs w:val="24"/>
                <w:lang w:eastAsia="he-IL" w:bidi="ar-JO"/>
              </w:rPr>
              <w:t>to Unanimity between the Arab Public and the Arab leadership in Israel</w:t>
            </w:r>
          </w:p>
        </w:tc>
        <w:tc>
          <w:tcPr>
            <w:tcW w:w="722" w:type="dxa"/>
            <w:tcBorders>
              <w:top w:val="nil"/>
              <w:left w:val="nil"/>
              <w:bottom w:val="nil"/>
              <w:right w:val="nil"/>
            </w:tcBorders>
          </w:tcPr>
          <w:p w14:paraId="3430D2D1"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4ED7F464" w14:textId="77777777" w:rsidTr="00AF25ED">
        <w:tc>
          <w:tcPr>
            <w:tcW w:w="2053" w:type="dxa"/>
            <w:tcBorders>
              <w:top w:val="nil"/>
              <w:left w:val="nil"/>
              <w:bottom w:val="nil"/>
              <w:right w:val="nil"/>
            </w:tcBorders>
          </w:tcPr>
          <w:p w14:paraId="3B66F858"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April 7</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2009</w:t>
            </w:r>
          </w:p>
        </w:tc>
        <w:tc>
          <w:tcPr>
            <w:tcW w:w="1830" w:type="dxa"/>
            <w:tcBorders>
              <w:top w:val="nil"/>
              <w:left w:val="nil"/>
              <w:bottom w:val="nil"/>
              <w:right w:val="nil"/>
            </w:tcBorders>
          </w:tcPr>
          <w:p w14:paraId="7852093A"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Druze and the Jewish State</w:t>
            </w:r>
          </w:p>
        </w:tc>
        <w:tc>
          <w:tcPr>
            <w:tcW w:w="1402" w:type="dxa"/>
            <w:tcBorders>
              <w:top w:val="nil"/>
              <w:left w:val="nil"/>
              <w:bottom w:val="nil"/>
              <w:right w:val="nil"/>
            </w:tcBorders>
          </w:tcPr>
          <w:p w14:paraId="7E38FE49"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 xml:space="preserve">University of Haifa, </w:t>
            </w:r>
            <w:r w:rsidRPr="00A7243A">
              <w:rPr>
                <w:rFonts w:asciiTheme="majorBidi" w:hAnsiTheme="majorBidi" w:cstheme="majorBidi"/>
                <w:sz w:val="24"/>
                <w:szCs w:val="24"/>
                <w:lang w:eastAsia="he-IL" w:bidi="ar-JO"/>
              </w:rPr>
              <w:t>Israel</w:t>
            </w:r>
          </w:p>
        </w:tc>
        <w:tc>
          <w:tcPr>
            <w:tcW w:w="2203" w:type="dxa"/>
            <w:tcBorders>
              <w:top w:val="nil"/>
              <w:left w:val="nil"/>
              <w:bottom w:val="nil"/>
              <w:right w:val="nil"/>
            </w:tcBorders>
          </w:tcPr>
          <w:p w14:paraId="6B803F69"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The Druze in Israel, Transformations and Changes</w:t>
            </w:r>
          </w:p>
        </w:tc>
        <w:tc>
          <w:tcPr>
            <w:tcW w:w="722" w:type="dxa"/>
            <w:tcBorders>
              <w:top w:val="nil"/>
              <w:left w:val="nil"/>
              <w:bottom w:val="nil"/>
              <w:right w:val="nil"/>
            </w:tcBorders>
          </w:tcPr>
          <w:p w14:paraId="320D99F4"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7566D465" w14:textId="77777777" w:rsidTr="00AF25ED">
        <w:tc>
          <w:tcPr>
            <w:tcW w:w="2053" w:type="dxa"/>
            <w:tcBorders>
              <w:top w:val="nil"/>
              <w:left w:val="nil"/>
              <w:bottom w:val="nil"/>
              <w:right w:val="nil"/>
            </w:tcBorders>
          </w:tcPr>
          <w:p w14:paraId="4DC7767F"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April 8</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2009</w:t>
            </w:r>
          </w:p>
        </w:tc>
        <w:tc>
          <w:tcPr>
            <w:tcW w:w="1830" w:type="dxa"/>
            <w:tcBorders>
              <w:top w:val="nil"/>
              <w:left w:val="nil"/>
              <w:bottom w:val="nil"/>
              <w:right w:val="nil"/>
            </w:tcBorders>
          </w:tcPr>
          <w:p w14:paraId="7819BBA0"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The Druze the Jewish State</w:t>
            </w:r>
          </w:p>
        </w:tc>
        <w:tc>
          <w:tcPr>
            <w:tcW w:w="1402" w:type="dxa"/>
            <w:tcBorders>
              <w:top w:val="nil"/>
              <w:left w:val="nil"/>
              <w:bottom w:val="nil"/>
              <w:right w:val="nil"/>
            </w:tcBorders>
          </w:tcPr>
          <w:p w14:paraId="0E3FF2FF"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 xml:space="preserve">Al </w:t>
            </w:r>
            <w:proofErr w:type="spellStart"/>
            <w:r w:rsidRPr="00A7243A">
              <w:rPr>
                <w:rFonts w:asciiTheme="majorBidi" w:hAnsiTheme="majorBidi" w:cstheme="majorBidi"/>
                <w:sz w:val="24"/>
                <w:szCs w:val="24"/>
                <w:lang w:eastAsia="he-IL"/>
              </w:rPr>
              <w:t>Bukay’ah</w:t>
            </w:r>
            <w:proofErr w:type="spellEnd"/>
            <w:r w:rsidRPr="00A7243A">
              <w:rPr>
                <w:rFonts w:asciiTheme="majorBidi" w:hAnsiTheme="majorBidi" w:cstheme="majorBidi"/>
                <w:sz w:val="24"/>
                <w:szCs w:val="24"/>
                <w:lang w:eastAsia="he-IL"/>
              </w:rPr>
              <w:t xml:space="preserve">, </w:t>
            </w:r>
            <w:r w:rsidRPr="00A7243A">
              <w:rPr>
                <w:rFonts w:asciiTheme="majorBidi" w:hAnsiTheme="majorBidi" w:cstheme="majorBidi"/>
                <w:sz w:val="24"/>
                <w:szCs w:val="24"/>
                <w:lang w:eastAsia="he-IL" w:bidi="ar-JO"/>
              </w:rPr>
              <w:t>Israel</w:t>
            </w:r>
          </w:p>
        </w:tc>
        <w:tc>
          <w:tcPr>
            <w:tcW w:w="2203" w:type="dxa"/>
            <w:tcBorders>
              <w:top w:val="nil"/>
              <w:left w:val="nil"/>
              <w:bottom w:val="nil"/>
              <w:right w:val="nil"/>
            </w:tcBorders>
          </w:tcPr>
          <w:p w14:paraId="4659DC81"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The Druze Community’s Attitude Towards Druze Women</w:t>
            </w:r>
          </w:p>
        </w:tc>
        <w:tc>
          <w:tcPr>
            <w:tcW w:w="722" w:type="dxa"/>
            <w:tcBorders>
              <w:top w:val="nil"/>
              <w:left w:val="nil"/>
              <w:bottom w:val="nil"/>
              <w:right w:val="nil"/>
            </w:tcBorders>
          </w:tcPr>
          <w:p w14:paraId="006D1FBA"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5DFCBAD8" w14:textId="77777777" w:rsidTr="00AF25ED">
        <w:tc>
          <w:tcPr>
            <w:tcW w:w="2053" w:type="dxa"/>
            <w:tcBorders>
              <w:top w:val="nil"/>
              <w:left w:val="nil"/>
              <w:bottom w:val="nil"/>
              <w:right w:val="nil"/>
            </w:tcBorders>
          </w:tcPr>
          <w:p w14:paraId="04EF1EE2"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O</w:t>
            </w:r>
            <w:r w:rsidRPr="00A7243A">
              <w:rPr>
                <w:rFonts w:asciiTheme="majorBidi" w:hAnsiTheme="majorBidi" w:cstheme="majorBidi"/>
                <w:sz w:val="24"/>
                <w:szCs w:val="24"/>
                <w:lang w:eastAsia="he-IL" w:bidi="ar-JO"/>
              </w:rPr>
              <w:t>ctober 10</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2010</w:t>
            </w:r>
          </w:p>
        </w:tc>
        <w:tc>
          <w:tcPr>
            <w:tcW w:w="1830" w:type="dxa"/>
            <w:tcBorders>
              <w:top w:val="nil"/>
              <w:left w:val="nil"/>
              <w:bottom w:val="nil"/>
              <w:right w:val="nil"/>
            </w:tcBorders>
          </w:tcPr>
          <w:p w14:paraId="64806A3D"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JO"/>
              </w:rPr>
              <w:t>Feminist View in Fundamentalist Movements</w:t>
            </w:r>
          </w:p>
        </w:tc>
        <w:tc>
          <w:tcPr>
            <w:tcW w:w="1402" w:type="dxa"/>
            <w:tcBorders>
              <w:top w:val="nil"/>
              <w:left w:val="nil"/>
              <w:bottom w:val="nil"/>
              <w:right w:val="nil"/>
            </w:tcBorders>
          </w:tcPr>
          <w:p w14:paraId="2D789175"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JO"/>
              </w:rPr>
              <w:t>University of Haifa, Israel</w:t>
            </w:r>
          </w:p>
        </w:tc>
        <w:tc>
          <w:tcPr>
            <w:tcW w:w="2203" w:type="dxa"/>
            <w:tcBorders>
              <w:top w:val="nil"/>
              <w:left w:val="nil"/>
              <w:bottom w:val="nil"/>
              <w:right w:val="nil"/>
            </w:tcBorders>
          </w:tcPr>
          <w:p w14:paraId="0571138B"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JO"/>
              </w:rPr>
              <w:t>The Case of the Islamic Movement in Israel</w:t>
            </w:r>
          </w:p>
        </w:tc>
        <w:tc>
          <w:tcPr>
            <w:tcW w:w="722" w:type="dxa"/>
            <w:tcBorders>
              <w:top w:val="nil"/>
              <w:left w:val="nil"/>
              <w:bottom w:val="nil"/>
              <w:right w:val="nil"/>
            </w:tcBorders>
          </w:tcPr>
          <w:p w14:paraId="5E076D66"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101EF73" w14:textId="77777777" w:rsidTr="00AF25ED">
        <w:tc>
          <w:tcPr>
            <w:tcW w:w="2053" w:type="dxa"/>
            <w:tcBorders>
              <w:top w:val="nil"/>
              <w:left w:val="nil"/>
              <w:bottom w:val="nil"/>
              <w:right w:val="nil"/>
            </w:tcBorders>
          </w:tcPr>
          <w:p w14:paraId="4398D3AD"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November 4</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2010</w:t>
            </w:r>
          </w:p>
        </w:tc>
        <w:tc>
          <w:tcPr>
            <w:tcW w:w="1830" w:type="dxa"/>
            <w:tcBorders>
              <w:top w:val="nil"/>
              <w:left w:val="nil"/>
              <w:bottom w:val="nil"/>
              <w:right w:val="nil"/>
            </w:tcBorders>
          </w:tcPr>
          <w:p w14:paraId="58FD5A34"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 xml:space="preserve">Round Table: The Right to </w:t>
            </w:r>
            <w:proofErr w:type="gramStart"/>
            <w:r w:rsidRPr="00A7243A">
              <w:rPr>
                <w:rFonts w:asciiTheme="majorBidi" w:hAnsiTheme="majorBidi" w:cstheme="majorBidi"/>
                <w:sz w:val="24"/>
                <w:szCs w:val="24"/>
                <w:lang w:eastAsia="he-IL"/>
              </w:rPr>
              <w:t>Adaptable  Education</w:t>
            </w:r>
            <w:proofErr w:type="gramEnd"/>
            <w:r w:rsidRPr="00A7243A">
              <w:rPr>
                <w:rFonts w:asciiTheme="majorBidi" w:hAnsiTheme="majorBidi" w:cstheme="majorBidi"/>
                <w:sz w:val="24"/>
                <w:szCs w:val="24"/>
                <w:lang w:eastAsia="he-IL"/>
              </w:rPr>
              <w:t xml:space="preserve"> </w:t>
            </w:r>
          </w:p>
        </w:tc>
        <w:tc>
          <w:tcPr>
            <w:tcW w:w="1402" w:type="dxa"/>
            <w:tcBorders>
              <w:top w:val="nil"/>
              <w:left w:val="nil"/>
              <w:bottom w:val="nil"/>
              <w:right w:val="nil"/>
            </w:tcBorders>
          </w:tcPr>
          <w:p w14:paraId="0A7A6C3D" w14:textId="77777777" w:rsidR="0035579E" w:rsidRPr="00A7243A" w:rsidRDefault="0035579E" w:rsidP="00A7243A">
            <w:pPr>
              <w:bidi w:val="0"/>
              <w:spacing w:line="240" w:lineRule="auto"/>
              <w:rPr>
                <w:rFonts w:asciiTheme="majorBidi" w:hAnsiTheme="majorBidi" w:cstheme="majorBidi"/>
                <w:sz w:val="24"/>
                <w:szCs w:val="24"/>
                <w:lang w:eastAsia="he-IL" w:bidi="ar-SA"/>
              </w:rPr>
            </w:pPr>
            <w:proofErr w:type="spellStart"/>
            <w:r w:rsidRPr="00A7243A">
              <w:rPr>
                <w:rFonts w:asciiTheme="majorBidi" w:hAnsiTheme="majorBidi" w:cstheme="majorBidi"/>
                <w:sz w:val="24"/>
                <w:szCs w:val="24"/>
                <w:lang w:eastAsia="he-IL"/>
              </w:rPr>
              <w:t>Herzeliya</w:t>
            </w:r>
            <w:proofErr w:type="spellEnd"/>
            <w:r w:rsidRPr="00A7243A">
              <w:rPr>
                <w:rFonts w:asciiTheme="majorBidi" w:hAnsiTheme="majorBidi" w:cstheme="majorBidi"/>
                <w:sz w:val="24"/>
                <w:szCs w:val="24"/>
                <w:lang w:eastAsia="he-IL"/>
              </w:rPr>
              <w:t xml:space="preserve">, </w:t>
            </w:r>
            <w:r w:rsidRPr="00A7243A">
              <w:rPr>
                <w:rFonts w:asciiTheme="majorBidi" w:hAnsiTheme="majorBidi" w:cstheme="majorBidi"/>
                <w:sz w:val="24"/>
                <w:szCs w:val="24"/>
                <w:lang w:eastAsia="he-IL" w:bidi="ar-JO"/>
              </w:rPr>
              <w:t>Israel</w:t>
            </w:r>
          </w:p>
        </w:tc>
        <w:tc>
          <w:tcPr>
            <w:tcW w:w="2203" w:type="dxa"/>
            <w:tcBorders>
              <w:top w:val="nil"/>
              <w:left w:val="nil"/>
              <w:bottom w:val="nil"/>
              <w:right w:val="nil"/>
            </w:tcBorders>
          </w:tcPr>
          <w:p w14:paraId="1597107E"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 xml:space="preserve">The Right to Adaptable Education, a Comparative Study on the High school </w:t>
            </w:r>
            <w:r w:rsidRPr="00A7243A">
              <w:rPr>
                <w:rFonts w:asciiTheme="majorBidi" w:hAnsiTheme="majorBidi" w:cstheme="majorBidi"/>
                <w:sz w:val="24"/>
                <w:szCs w:val="24"/>
                <w:lang w:eastAsia="he-IL" w:bidi="ar-JO"/>
              </w:rPr>
              <w:t>Curriculum in Arab and Jewish High Schools</w:t>
            </w:r>
          </w:p>
        </w:tc>
        <w:tc>
          <w:tcPr>
            <w:tcW w:w="722" w:type="dxa"/>
            <w:tcBorders>
              <w:top w:val="nil"/>
              <w:left w:val="nil"/>
              <w:bottom w:val="nil"/>
              <w:right w:val="nil"/>
            </w:tcBorders>
          </w:tcPr>
          <w:p w14:paraId="5F606B51"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0DC62E9E" w14:textId="77777777" w:rsidTr="00AF25ED">
        <w:tc>
          <w:tcPr>
            <w:tcW w:w="2053" w:type="dxa"/>
            <w:tcBorders>
              <w:top w:val="nil"/>
              <w:left w:val="nil"/>
              <w:bottom w:val="nil"/>
              <w:right w:val="nil"/>
            </w:tcBorders>
          </w:tcPr>
          <w:p w14:paraId="124BCD45"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JO"/>
              </w:rPr>
              <w:t>May 23</w:t>
            </w:r>
            <w:r w:rsidRPr="00A7243A">
              <w:rPr>
                <w:rFonts w:asciiTheme="majorBidi" w:hAnsiTheme="majorBidi" w:cstheme="majorBidi"/>
                <w:sz w:val="24"/>
                <w:szCs w:val="24"/>
                <w:vertAlign w:val="superscript"/>
                <w:lang w:eastAsia="he-IL"/>
              </w:rPr>
              <w:t>rd</w:t>
            </w:r>
            <w:r w:rsidRPr="00A7243A">
              <w:rPr>
                <w:rFonts w:asciiTheme="majorBidi" w:hAnsiTheme="majorBidi" w:cstheme="majorBidi"/>
                <w:sz w:val="24"/>
                <w:szCs w:val="24"/>
                <w:lang w:eastAsia="he-IL" w:bidi="ar-JO"/>
              </w:rPr>
              <w:t xml:space="preserve"> 2010</w:t>
            </w:r>
          </w:p>
        </w:tc>
        <w:tc>
          <w:tcPr>
            <w:tcW w:w="1830" w:type="dxa"/>
            <w:tcBorders>
              <w:top w:val="nil"/>
              <w:left w:val="nil"/>
              <w:bottom w:val="nil"/>
              <w:right w:val="nil"/>
            </w:tcBorders>
          </w:tcPr>
          <w:p w14:paraId="010E9647"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JO"/>
              </w:rPr>
              <w:t>Majority Minority Relations</w:t>
            </w:r>
          </w:p>
        </w:tc>
        <w:tc>
          <w:tcPr>
            <w:tcW w:w="1402" w:type="dxa"/>
            <w:tcBorders>
              <w:top w:val="nil"/>
              <w:left w:val="nil"/>
              <w:bottom w:val="nil"/>
              <w:right w:val="nil"/>
            </w:tcBorders>
          </w:tcPr>
          <w:p w14:paraId="27A7DCD7"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JO"/>
              </w:rPr>
              <w:t>University of Haifa, Israel</w:t>
            </w:r>
          </w:p>
        </w:tc>
        <w:tc>
          <w:tcPr>
            <w:tcW w:w="2203" w:type="dxa"/>
            <w:tcBorders>
              <w:top w:val="nil"/>
              <w:left w:val="nil"/>
              <w:bottom w:val="nil"/>
              <w:right w:val="nil"/>
            </w:tcBorders>
          </w:tcPr>
          <w:p w14:paraId="6DCFDCAD"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JO"/>
              </w:rPr>
              <w:t>A Separate National Status for the Arab Minority in Israel or a Shared Civil Status with the Jewish Community?</w:t>
            </w:r>
          </w:p>
        </w:tc>
        <w:tc>
          <w:tcPr>
            <w:tcW w:w="722" w:type="dxa"/>
            <w:tcBorders>
              <w:top w:val="nil"/>
              <w:left w:val="nil"/>
              <w:bottom w:val="nil"/>
              <w:right w:val="nil"/>
            </w:tcBorders>
          </w:tcPr>
          <w:p w14:paraId="5A51C382"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51948B07" w14:textId="77777777" w:rsidTr="00AF25ED">
        <w:tc>
          <w:tcPr>
            <w:tcW w:w="2053" w:type="dxa"/>
            <w:tcBorders>
              <w:top w:val="nil"/>
              <w:left w:val="nil"/>
              <w:bottom w:val="nil"/>
              <w:right w:val="nil"/>
            </w:tcBorders>
          </w:tcPr>
          <w:p w14:paraId="06F71574"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February 15</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- 16</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2010</w:t>
            </w:r>
          </w:p>
        </w:tc>
        <w:tc>
          <w:tcPr>
            <w:tcW w:w="1830" w:type="dxa"/>
            <w:tcBorders>
              <w:top w:val="nil"/>
              <w:left w:val="nil"/>
              <w:bottom w:val="nil"/>
              <w:right w:val="nil"/>
            </w:tcBorders>
          </w:tcPr>
          <w:p w14:paraId="4FFEC381"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Minorities in Israel</w:t>
            </w:r>
          </w:p>
        </w:tc>
        <w:tc>
          <w:tcPr>
            <w:tcW w:w="1402" w:type="dxa"/>
            <w:tcBorders>
              <w:top w:val="nil"/>
              <w:left w:val="nil"/>
              <w:bottom w:val="nil"/>
              <w:right w:val="nil"/>
            </w:tcBorders>
          </w:tcPr>
          <w:p w14:paraId="7B9F06D3"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 xml:space="preserve">Western Galilee College, </w:t>
            </w:r>
            <w:r w:rsidRPr="00A7243A">
              <w:rPr>
                <w:rFonts w:asciiTheme="majorBidi" w:hAnsiTheme="majorBidi" w:cstheme="majorBidi"/>
                <w:sz w:val="24"/>
                <w:szCs w:val="24"/>
                <w:lang w:eastAsia="he-IL" w:bidi="ar-SA"/>
              </w:rPr>
              <w:t xml:space="preserve">Druze, </w:t>
            </w:r>
            <w:r w:rsidRPr="00A7243A">
              <w:rPr>
                <w:rFonts w:asciiTheme="majorBidi" w:hAnsiTheme="majorBidi" w:cstheme="majorBidi"/>
                <w:sz w:val="24"/>
                <w:szCs w:val="24"/>
                <w:lang w:eastAsia="he-IL" w:bidi="ar-JO"/>
              </w:rPr>
              <w:t>Israel</w:t>
            </w:r>
            <w:r w:rsidRPr="00A7243A">
              <w:rPr>
                <w:rFonts w:asciiTheme="majorBidi" w:hAnsiTheme="majorBidi" w:cstheme="majorBidi"/>
                <w:sz w:val="24"/>
                <w:szCs w:val="24"/>
                <w:lang w:eastAsia="he-IL"/>
              </w:rPr>
              <w:t xml:space="preserve"> </w:t>
            </w:r>
          </w:p>
        </w:tc>
        <w:tc>
          <w:tcPr>
            <w:tcW w:w="2203" w:type="dxa"/>
            <w:tcBorders>
              <w:top w:val="nil"/>
              <w:left w:val="nil"/>
              <w:bottom w:val="nil"/>
              <w:right w:val="nil"/>
            </w:tcBorders>
          </w:tcPr>
          <w:p w14:paraId="1ED5BA20"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Transformations and Changes in the Druze Identity in Israel</w:t>
            </w:r>
          </w:p>
        </w:tc>
        <w:tc>
          <w:tcPr>
            <w:tcW w:w="722" w:type="dxa"/>
            <w:tcBorders>
              <w:top w:val="nil"/>
              <w:left w:val="nil"/>
              <w:bottom w:val="nil"/>
              <w:right w:val="nil"/>
            </w:tcBorders>
          </w:tcPr>
          <w:p w14:paraId="08521FA4"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631A0F82" w14:textId="77777777" w:rsidTr="00AF25ED">
        <w:tc>
          <w:tcPr>
            <w:tcW w:w="2053" w:type="dxa"/>
            <w:tcBorders>
              <w:top w:val="nil"/>
              <w:left w:val="nil"/>
              <w:bottom w:val="nil"/>
              <w:right w:val="nil"/>
            </w:tcBorders>
          </w:tcPr>
          <w:p w14:paraId="4AA66B14"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lastRenderedPageBreak/>
              <w:t>February 24</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- 25</w:t>
            </w:r>
            <w:r w:rsidRPr="00A7243A">
              <w:rPr>
                <w:rFonts w:asciiTheme="majorBidi" w:hAnsiTheme="majorBidi" w:cstheme="majorBidi"/>
                <w:sz w:val="24"/>
                <w:szCs w:val="24"/>
                <w:vertAlign w:val="superscript"/>
                <w:lang w:eastAsia="he-IL" w:bidi="ar-JO"/>
              </w:rPr>
              <w:t xml:space="preserve">th </w:t>
            </w:r>
            <w:r w:rsidRPr="00A7243A">
              <w:rPr>
                <w:rFonts w:asciiTheme="majorBidi" w:hAnsiTheme="majorBidi" w:cstheme="majorBidi"/>
                <w:sz w:val="24"/>
                <w:szCs w:val="24"/>
                <w:lang w:eastAsia="he-IL" w:bidi="ar-JO"/>
              </w:rPr>
              <w:t>2010</w:t>
            </w:r>
          </w:p>
        </w:tc>
        <w:tc>
          <w:tcPr>
            <w:tcW w:w="1830" w:type="dxa"/>
            <w:tcBorders>
              <w:top w:val="nil"/>
              <w:left w:val="nil"/>
              <w:bottom w:val="nil"/>
              <w:right w:val="nil"/>
            </w:tcBorders>
          </w:tcPr>
          <w:p w14:paraId="6D66A871"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The Galilee as a Multicultural Public Sphere</w:t>
            </w:r>
          </w:p>
        </w:tc>
        <w:tc>
          <w:tcPr>
            <w:tcW w:w="1402" w:type="dxa"/>
            <w:tcBorders>
              <w:top w:val="nil"/>
              <w:left w:val="nil"/>
              <w:bottom w:val="nil"/>
              <w:right w:val="nil"/>
            </w:tcBorders>
          </w:tcPr>
          <w:p w14:paraId="1658F083" w14:textId="45D75333" w:rsidR="0035579E" w:rsidRPr="00A7243A" w:rsidRDefault="0035579E" w:rsidP="00A7243A">
            <w:pPr>
              <w:bidi w:val="0"/>
              <w:spacing w:line="240" w:lineRule="auto"/>
              <w:rPr>
                <w:rFonts w:asciiTheme="majorBidi" w:hAnsiTheme="majorBidi" w:cstheme="majorBidi"/>
                <w:sz w:val="24"/>
                <w:szCs w:val="24"/>
                <w:lang w:eastAsia="he-IL" w:bidi="ar-JO"/>
              </w:rPr>
            </w:pPr>
            <w:proofErr w:type="spellStart"/>
            <w:r w:rsidRPr="00A7243A">
              <w:rPr>
                <w:rFonts w:asciiTheme="majorBidi" w:hAnsiTheme="majorBidi" w:cstheme="majorBidi"/>
                <w:sz w:val="24"/>
                <w:szCs w:val="24"/>
                <w:lang w:eastAsia="he-IL" w:bidi="ar-JO"/>
              </w:rPr>
              <w:t>Oranim</w:t>
            </w:r>
            <w:proofErr w:type="spellEnd"/>
            <w:r w:rsidRPr="00A7243A">
              <w:rPr>
                <w:rFonts w:asciiTheme="majorBidi" w:hAnsiTheme="majorBidi" w:cstheme="majorBidi"/>
                <w:sz w:val="24"/>
                <w:szCs w:val="24"/>
                <w:lang w:eastAsia="he-IL" w:bidi="ar-JO"/>
              </w:rPr>
              <w:t xml:space="preserve"> </w:t>
            </w:r>
            <w:r w:rsidR="00E448F5" w:rsidRPr="00A7243A">
              <w:rPr>
                <w:rFonts w:asciiTheme="majorBidi" w:hAnsiTheme="majorBidi" w:cstheme="majorBidi"/>
                <w:sz w:val="24"/>
                <w:szCs w:val="24"/>
                <w:lang w:eastAsia="he-IL" w:bidi="ar-JO"/>
              </w:rPr>
              <w:t>Academic College</w:t>
            </w:r>
            <w:r w:rsidRPr="00A7243A">
              <w:rPr>
                <w:rFonts w:asciiTheme="majorBidi" w:hAnsiTheme="majorBidi" w:cstheme="majorBidi"/>
                <w:sz w:val="24"/>
                <w:szCs w:val="24"/>
                <w:lang w:eastAsia="he-IL" w:bidi="ar-JO"/>
              </w:rPr>
              <w:t xml:space="preserve"> of Education, Israel </w:t>
            </w:r>
          </w:p>
        </w:tc>
        <w:tc>
          <w:tcPr>
            <w:tcW w:w="2203" w:type="dxa"/>
            <w:tcBorders>
              <w:top w:val="nil"/>
              <w:left w:val="nil"/>
              <w:bottom w:val="nil"/>
              <w:right w:val="nil"/>
            </w:tcBorders>
          </w:tcPr>
          <w:p w14:paraId="6D0F95FF" w14:textId="77777777" w:rsidR="0035579E" w:rsidRPr="00A7243A" w:rsidRDefault="0035579E" w:rsidP="00213D98">
            <w:pPr>
              <w:pStyle w:val="a9"/>
              <w:numPr>
                <w:ilvl w:val="0"/>
                <w:numId w:val="6"/>
              </w:numPr>
              <w:bidi w:val="0"/>
              <w:spacing w:after="0" w:line="240" w:lineRule="auto"/>
              <w:ind w:left="142" w:hanging="568"/>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Humanistic and Universal Meanings of the Holocaust: The Path of the Humanistic Center for Education in the Study of the Holocaust.</w:t>
            </w:r>
          </w:p>
        </w:tc>
        <w:tc>
          <w:tcPr>
            <w:tcW w:w="722" w:type="dxa"/>
            <w:tcBorders>
              <w:top w:val="nil"/>
              <w:left w:val="nil"/>
              <w:bottom w:val="nil"/>
              <w:right w:val="nil"/>
            </w:tcBorders>
          </w:tcPr>
          <w:p w14:paraId="09FA51A0"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744BFAA0" w14:textId="77777777" w:rsidTr="00AF25ED">
        <w:tc>
          <w:tcPr>
            <w:tcW w:w="2053" w:type="dxa"/>
            <w:tcBorders>
              <w:top w:val="nil"/>
              <w:left w:val="nil"/>
              <w:bottom w:val="nil"/>
              <w:right w:val="nil"/>
            </w:tcBorders>
          </w:tcPr>
          <w:p w14:paraId="79D1EAC1"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June 28</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2010</w:t>
            </w:r>
          </w:p>
        </w:tc>
        <w:tc>
          <w:tcPr>
            <w:tcW w:w="1830" w:type="dxa"/>
            <w:tcBorders>
              <w:top w:val="nil"/>
              <w:left w:val="nil"/>
              <w:bottom w:val="nil"/>
              <w:right w:val="nil"/>
            </w:tcBorders>
          </w:tcPr>
          <w:p w14:paraId="0527E9F9"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Religion, Class and Gender.</w:t>
            </w:r>
          </w:p>
        </w:tc>
        <w:tc>
          <w:tcPr>
            <w:tcW w:w="1402" w:type="dxa"/>
            <w:tcBorders>
              <w:top w:val="nil"/>
              <w:left w:val="nil"/>
              <w:bottom w:val="nil"/>
              <w:right w:val="nil"/>
            </w:tcBorders>
          </w:tcPr>
          <w:p w14:paraId="6747B2AC"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JO"/>
              </w:rPr>
              <w:t>Van Leer Institute, Israel</w:t>
            </w:r>
          </w:p>
        </w:tc>
        <w:tc>
          <w:tcPr>
            <w:tcW w:w="2203" w:type="dxa"/>
            <w:tcBorders>
              <w:top w:val="nil"/>
              <w:left w:val="nil"/>
              <w:bottom w:val="nil"/>
              <w:right w:val="nil"/>
            </w:tcBorders>
          </w:tcPr>
          <w:p w14:paraId="449E59AF"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Religion, Class and Gender amongst the Islamic Movements in Israel</w:t>
            </w:r>
          </w:p>
        </w:tc>
        <w:tc>
          <w:tcPr>
            <w:tcW w:w="722" w:type="dxa"/>
            <w:tcBorders>
              <w:top w:val="nil"/>
              <w:left w:val="nil"/>
              <w:bottom w:val="nil"/>
              <w:right w:val="nil"/>
            </w:tcBorders>
          </w:tcPr>
          <w:p w14:paraId="09E36951"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12D668D" w14:textId="77777777" w:rsidTr="00AF25ED">
        <w:tc>
          <w:tcPr>
            <w:tcW w:w="2053" w:type="dxa"/>
            <w:tcBorders>
              <w:top w:val="nil"/>
              <w:left w:val="nil"/>
              <w:bottom w:val="nil"/>
              <w:right w:val="nil"/>
            </w:tcBorders>
          </w:tcPr>
          <w:p w14:paraId="21DAC0CA"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 xml:space="preserve">November </w:t>
            </w:r>
            <w:proofErr w:type="gramStart"/>
            <w:r w:rsidRPr="00A7243A">
              <w:rPr>
                <w:rFonts w:asciiTheme="majorBidi" w:hAnsiTheme="majorBidi" w:cstheme="majorBidi"/>
                <w:sz w:val="24"/>
                <w:szCs w:val="24"/>
                <w:lang w:eastAsia="he-IL" w:bidi="ar-SA"/>
              </w:rPr>
              <w:t>22</w:t>
            </w:r>
            <w:r w:rsidRPr="00A7243A">
              <w:rPr>
                <w:rFonts w:asciiTheme="majorBidi" w:hAnsiTheme="majorBidi" w:cstheme="majorBidi"/>
                <w:sz w:val="24"/>
                <w:szCs w:val="24"/>
                <w:vertAlign w:val="superscript"/>
                <w:lang w:eastAsia="he-IL" w:bidi="ar-JO"/>
              </w:rPr>
              <w:t>th</w:t>
            </w:r>
            <w:proofErr w:type="gramEnd"/>
            <w:r w:rsidRPr="00A7243A">
              <w:rPr>
                <w:rFonts w:asciiTheme="majorBidi" w:hAnsiTheme="majorBidi" w:cstheme="majorBidi"/>
                <w:sz w:val="24"/>
                <w:szCs w:val="24"/>
                <w:lang w:eastAsia="he-IL" w:bidi="ar-SA"/>
              </w:rPr>
              <w:t xml:space="preserve"> 2011</w:t>
            </w:r>
          </w:p>
        </w:tc>
        <w:tc>
          <w:tcPr>
            <w:tcW w:w="1830" w:type="dxa"/>
            <w:tcBorders>
              <w:top w:val="nil"/>
              <w:left w:val="nil"/>
              <w:bottom w:val="nil"/>
              <w:right w:val="nil"/>
            </w:tcBorders>
          </w:tcPr>
          <w:p w14:paraId="6022D82D"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Arab Women in Israel</w:t>
            </w:r>
          </w:p>
        </w:tc>
        <w:tc>
          <w:tcPr>
            <w:tcW w:w="1402" w:type="dxa"/>
            <w:tcBorders>
              <w:top w:val="nil"/>
              <w:left w:val="nil"/>
              <w:bottom w:val="nil"/>
              <w:right w:val="nil"/>
            </w:tcBorders>
          </w:tcPr>
          <w:p w14:paraId="33CC2B89"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 xml:space="preserve">Tel Aviv University, </w:t>
            </w:r>
            <w:r w:rsidRPr="00A7243A">
              <w:rPr>
                <w:rFonts w:asciiTheme="majorBidi" w:hAnsiTheme="majorBidi" w:cstheme="majorBidi"/>
                <w:sz w:val="24"/>
                <w:szCs w:val="24"/>
                <w:lang w:eastAsia="he-IL" w:bidi="ar-JO"/>
              </w:rPr>
              <w:t>Israel</w:t>
            </w:r>
          </w:p>
        </w:tc>
        <w:tc>
          <w:tcPr>
            <w:tcW w:w="2203" w:type="dxa"/>
            <w:tcBorders>
              <w:top w:val="nil"/>
              <w:left w:val="nil"/>
              <w:bottom w:val="nil"/>
              <w:right w:val="nil"/>
            </w:tcBorders>
          </w:tcPr>
          <w:p w14:paraId="3AAF03E8"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Women in the Arab World and in Israel from a historic and Sociological Perspective</w:t>
            </w:r>
          </w:p>
        </w:tc>
        <w:tc>
          <w:tcPr>
            <w:tcW w:w="722" w:type="dxa"/>
            <w:tcBorders>
              <w:top w:val="nil"/>
              <w:left w:val="nil"/>
              <w:bottom w:val="nil"/>
              <w:right w:val="nil"/>
            </w:tcBorders>
          </w:tcPr>
          <w:p w14:paraId="6735ACA7"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48D145A3" w14:textId="77777777" w:rsidTr="00AF25ED">
        <w:tc>
          <w:tcPr>
            <w:tcW w:w="2053" w:type="dxa"/>
            <w:tcBorders>
              <w:top w:val="nil"/>
              <w:left w:val="nil"/>
              <w:bottom w:val="nil"/>
              <w:right w:val="nil"/>
            </w:tcBorders>
          </w:tcPr>
          <w:p w14:paraId="15C3E792"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April 13</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- 14</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2011</w:t>
            </w:r>
          </w:p>
        </w:tc>
        <w:tc>
          <w:tcPr>
            <w:tcW w:w="1830" w:type="dxa"/>
            <w:tcBorders>
              <w:top w:val="nil"/>
              <w:left w:val="nil"/>
              <w:bottom w:val="nil"/>
              <w:right w:val="nil"/>
            </w:tcBorders>
          </w:tcPr>
          <w:p w14:paraId="1797964C"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Between Religious Faith and Religious Fundamentalism</w:t>
            </w:r>
          </w:p>
        </w:tc>
        <w:tc>
          <w:tcPr>
            <w:tcW w:w="1402" w:type="dxa"/>
            <w:tcBorders>
              <w:top w:val="nil"/>
              <w:left w:val="nil"/>
              <w:bottom w:val="nil"/>
              <w:right w:val="nil"/>
            </w:tcBorders>
          </w:tcPr>
          <w:p w14:paraId="2D6D9550"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University of Haifa, Israel</w:t>
            </w:r>
          </w:p>
        </w:tc>
        <w:tc>
          <w:tcPr>
            <w:tcW w:w="2203" w:type="dxa"/>
            <w:tcBorders>
              <w:top w:val="nil"/>
              <w:left w:val="nil"/>
              <w:bottom w:val="nil"/>
              <w:right w:val="nil"/>
            </w:tcBorders>
          </w:tcPr>
          <w:p w14:paraId="6005DE46"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The Implications of Religious Fundamentalism in Monotheism on the Israeli- Palestinian Conflict</w:t>
            </w:r>
          </w:p>
        </w:tc>
        <w:tc>
          <w:tcPr>
            <w:tcW w:w="722" w:type="dxa"/>
            <w:tcBorders>
              <w:top w:val="nil"/>
              <w:left w:val="nil"/>
              <w:bottom w:val="nil"/>
              <w:right w:val="nil"/>
            </w:tcBorders>
          </w:tcPr>
          <w:p w14:paraId="5C2D16D1"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772A95D7" w14:textId="77777777" w:rsidTr="00AF25ED">
        <w:tc>
          <w:tcPr>
            <w:tcW w:w="2053" w:type="dxa"/>
            <w:tcBorders>
              <w:top w:val="nil"/>
              <w:left w:val="nil"/>
              <w:bottom w:val="nil"/>
              <w:right w:val="nil"/>
            </w:tcBorders>
          </w:tcPr>
          <w:p w14:paraId="1F6965C5"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October 14</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 16</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2012</w:t>
            </w:r>
          </w:p>
        </w:tc>
        <w:tc>
          <w:tcPr>
            <w:tcW w:w="1830" w:type="dxa"/>
            <w:tcBorders>
              <w:top w:val="nil"/>
              <w:left w:val="nil"/>
              <w:bottom w:val="nil"/>
              <w:right w:val="nil"/>
            </w:tcBorders>
          </w:tcPr>
          <w:p w14:paraId="2971EB18"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Tel-Hai Conference</w:t>
            </w:r>
          </w:p>
        </w:tc>
        <w:tc>
          <w:tcPr>
            <w:tcW w:w="1402" w:type="dxa"/>
            <w:tcBorders>
              <w:top w:val="nil"/>
              <w:left w:val="nil"/>
              <w:bottom w:val="nil"/>
              <w:right w:val="nil"/>
            </w:tcBorders>
          </w:tcPr>
          <w:p w14:paraId="1254B7DC"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SA"/>
              </w:rPr>
              <w:t xml:space="preserve">Tel-Hai Academic College, </w:t>
            </w:r>
            <w:r w:rsidRPr="00A7243A">
              <w:rPr>
                <w:rFonts w:asciiTheme="majorBidi" w:hAnsiTheme="majorBidi" w:cstheme="majorBidi"/>
                <w:sz w:val="24"/>
                <w:szCs w:val="24"/>
                <w:lang w:eastAsia="he-IL" w:bidi="ar-JO"/>
              </w:rPr>
              <w:t>Israel</w:t>
            </w:r>
          </w:p>
        </w:tc>
        <w:tc>
          <w:tcPr>
            <w:tcW w:w="2203" w:type="dxa"/>
            <w:tcBorders>
              <w:top w:val="nil"/>
              <w:left w:val="nil"/>
              <w:bottom w:val="nil"/>
              <w:right w:val="nil"/>
            </w:tcBorders>
          </w:tcPr>
          <w:p w14:paraId="571E38FB"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bidi="ar-JO"/>
              </w:rPr>
              <w:t>from Helplessness to Active Engag</w:t>
            </w:r>
            <w:r w:rsidRPr="00A7243A">
              <w:rPr>
                <w:rFonts w:asciiTheme="majorBidi" w:hAnsiTheme="majorBidi" w:cstheme="majorBidi"/>
                <w:sz w:val="24"/>
                <w:szCs w:val="24"/>
                <w:lang w:eastAsia="he-IL"/>
              </w:rPr>
              <w:t>e</w:t>
            </w:r>
            <w:r w:rsidRPr="00A7243A">
              <w:rPr>
                <w:rFonts w:asciiTheme="majorBidi" w:hAnsiTheme="majorBidi" w:cstheme="majorBidi"/>
                <w:sz w:val="24"/>
                <w:szCs w:val="24"/>
                <w:lang w:eastAsia="he-IL" w:bidi="ar-JO"/>
              </w:rPr>
              <w:t>ment</w:t>
            </w:r>
          </w:p>
        </w:tc>
        <w:tc>
          <w:tcPr>
            <w:tcW w:w="722" w:type="dxa"/>
            <w:tcBorders>
              <w:top w:val="nil"/>
              <w:left w:val="nil"/>
              <w:bottom w:val="nil"/>
              <w:right w:val="nil"/>
            </w:tcBorders>
          </w:tcPr>
          <w:p w14:paraId="3D7CC8A7"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75DB986E" w14:textId="77777777" w:rsidTr="00AF25ED">
        <w:tc>
          <w:tcPr>
            <w:tcW w:w="2053" w:type="dxa"/>
            <w:tcBorders>
              <w:top w:val="nil"/>
              <w:left w:val="nil"/>
              <w:bottom w:val="nil"/>
              <w:right w:val="nil"/>
            </w:tcBorders>
          </w:tcPr>
          <w:p w14:paraId="37C35DE1"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SA"/>
              </w:rPr>
              <w:t>November 27</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2012</w:t>
            </w:r>
          </w:p>
        </w:tc>
        <w:tc>
          <w:tcPr>
            <w:tcW w:w="1830" w:type="dxa"/>
            <w:tcBorders>
              <w:top w:val="nil"/>
              <w:left w:val="nil"/>
              <w:bottom w:val="nil"/>
              <w:right w:val="nil"/>
            </w:tcBorders>
          </w:tcPr>
          <w:p w14:paraId="5CF5557B"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SA"/>
              </w:rPr>
              <w:t>Arab Politics and the 19</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Knesset Elections</w:t>
            </w:r>
          </w:p>
        </w:tc>
        <w:tc>
          <w:tcPr>
            <w:tcW w:w="1402" w:type="dxa"/>
            <w:tcBorders>
              <w:top w:val="nil"/>
              <w:left w:val="nil"/>
              <w:bottom w:val="nil"/>
              <w:right w:val="nil"/>
            </w:tcBorders>
          </w:tcPr>
          <w:p w14:paraId="4ADD3A3B"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SA"/>
              </w:rPr>
              <w:t xml:space="preserve"> Tel Aviv University, Israel</w:t>
            </w:r>
          </w:p>
        </w:tc>
        <w:tc>
          <w:tcPr>
            <w:tcW w:w="2203" w:type="dxa"/>
            <w:tcBorders>
              <w:top w:val="nil"/>
              <w:left w:val="nil"/>
              <w:bottom w:val="nil"/>
              <w:right w:val="nil"/>
            </w:tcBorders>
          </w:tcPr>
          <w:p w14:paraId="240FCE84"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rPr>
            </w:pPr>
            <w:r w:rsidRPr="00A7243A">
              <w:rPr>
                <w:rFonts w:asciiTheme="majorBidi" w:hAnsiTheme="majorBidi" w:cstheme="majorBidi"/>
                <w:sz w:val="24"/>
                <w:szCs w:val="24"/>
                <w:lang w:eastAsia="he-IL" w:bidi="ar-SA"/>
              </w:rPr>
              <w:t>Voting or Not Voting: Arab Politics and the 19</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Knesset Elections</w:t>
            </w:r>
          </w:p>
        </w:tc>
        <w:tc>
          <w:tcPr>
            <w:tcW w:w="722" w:type="dxa"/>
            <w:tcBorders>
              <w:top w:val="nil"/>
              <w:left w:val="nil"/>
              <w:bottom w:val="nil"/>
              <w:right w:val="nil"/>
            </w:tcBorders>
          </w:tcPr>
          <w:p w14:paraId="0D7252B5"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9BDF7DD" w14:textId="77777777" w:rsidTr="00AF25ED">
        <w:tc>
          <w:tcPr>
            <w:tcW w:w="2053" w:type="dxa"/>
            <w:tcBorders>
              <w:top w:val="nil"/>
              <w:left w:val="nil"/>
              <w:bottom w:val="nil"/>
              <w:right w:val="nil"/>
            </w:tcBorders>
          </w:tcPr>
          <w:p w14:paraId="0473BA63"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December 10</w:t>
            </w:r>
            <w:r w:rsidRPr="00A7243A">
              <w:rPr>
                <w:rFonts w:asciiTheme="majorBidi" w:hAnsiTheme="majorBidi" w:cstheme="majorBidi"/>
                <w:sz w:val="24"/>
                <w:szCs w:val="24"/>
                <w:vertAlign w:val="superscript"/>
                <w:lang w:eastAsia="he-IL" w:bidi="ar-SA"/>
              </w:rPr>
              <w:t xml:space="preserve"> </w:t>
            </w:r>
            <w:proofErr w:type="spellStart"/>
            <w:r w:rsidRPr="00A7243A">
              <w:rPr>
                <w:rFonts w:asciiTheme="majorBidi" w:hAnsiTheme="majorBidi" w:cstheme="majorBidi"/>
                <w:sz w:val="24"/>
                <w:szCs w:val="24"/>
                <w:vertAlign w:val="superscript"/>
                <w:lang w:eastAsia="he-IL" w:bidi="ar-SA"/>
              </w:rPr>
              <w:t>th</w:t>
            </w:r>
            <w:proofErr w:type="spellEnd"/>
            <w:r w:rsidRPr="00A7243A">
              <w:rPr>
                <w:rFonts w:asciiTheme="majorBidi" w:hAnsiTheme="majorBidi" w:cstheme="majorBidi"/>
                <w:sz w:val="24"/>
                <w:szCs w:val="24"/>
                <w:lang w:eastAsia="he-IL"/>
              </w:rPr>
              <w:t xml:space="preserve"> 2012</w:t>
            </w:r>
          </w:p>
        </w:tc>
        <w:tc>
          <w:tcPr>
            <w:tcW w:w="1830" w:type="dxa"/>
            <w:tcBorders>
              <w:top w:val="nil"/>
              <w:left w:val="nil"/>
              <w:bottom w:val="nil"/>
              <w:right w:val="nil"/>
            </w:tcBorders>
          </w:tcPr>
          <w:p w14:paraId="66C21658"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SA"/>
              </w:rPr>
              <w:t>The 19</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Knesset Elections in Israel</w:t>
            </w:r>
          </w:p>
        </w:tc>
        <w:tc>
          <w:tcPr>
            <w:tcW w:w="1402" w:type="dxa"/>
            <w:tcBorders>
              <w:top w:val="nil"/>
              <w:left w:val="nil"/>
              <w:bottom w:val="nil"/>
              <w:right w:val="nil"/>
            </w:tcBorders>
          </w:tcPr>
          <w:p w14:paraId="3EE01884"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 xml:space="preserve">University of Haifa, </w:t>
            </w:r>
            <w:r w:rsidRPr="00A7243A">
              <w:rPr>
                <w:rFonts w:asciiTheme="majorBidi" w:hAnsiTheme="majorBidi" w:cstheme="majorBidi"/>
                <w:sz w:val="24"/>
                <w:szCs w:val="24"/>
                <w:lang w:eastAsia="he-IL" w:bidi="ar-JO"/>
              </w:rPr>
              <w:t>Israel</w:t>
            </w:r>
          </w:p>
        </w:tc>
        <w:tc>
          <w:tcPr>
            <w:tcW w:w="2203" w:type="dxa"/>
            <w:tcBorders>
              <w:top w:val="nil"/>
              <w:left w:val="nil"/>
              <w:bottom w:val="nil"/>
              <w:right w:val="nil"/>
            </w:tcBorders>
          </w:tcPr>
          <w:p w14:paraId="36196508"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rPr>
            </w:pPr>
            <w:r w:rsidRPr="00A7243A">
              <w:rPr>
                <w:rFonts w:asciiTheme="majorBidi" w:hAnsiTheme="majorBidi" w:cstheme="majorBidi"/>
                <w:sz w:val="24"/>
                <w:szCs w:val="24"/>
                <w:lang w:eastAsia="he-IL"/>
              </w:rPr>
              <w:t>Voting Patterns and Political Participation in the Arab Community towards the 19th Knesset Elections</w:t>
            </w:r>
          </w:p>
        </w:tc>
        <w:tc>
          <w:tcPr>
            <w:tcW w:w="722" w:type="dxa"/>
            <w:tcBorders>
              <w:top w:val="nil"/>
              <w:left w:val="nil"/>
              <w:bottom w:val="nil"/>
              <w:right w:val="nil"/>
            </w:tcBorders>
          </w:tcPr>
          <w:p w14:paraId="0745BF06"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6AC12AC4" w14:textId="77777777" w:rsidTr="00AF25ED">
        <w:tc>
          <w:tcPr>
            <w:tcW w:w="2053" w:type="dxa"/>
            <w:tcBorders>
              <w:top w:val="nil"/>
              <w:left w:val="nil"/>
              <w:bottom w:val="nil"/>
              <w:right w:val="nil"/>
            </w:tcBorders>
          </w:tcPr>
          <w:p w14:paraId="27DA92FB"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July 3</w:t>
            </w:r>
            <w:r w:rsidRPr="00A7243A">
              <w:rPr>
                <w:rFonts w:asciiTheme="majorBidi" w:hAnsiTheme="majorBidi" w:cstheme="majorBidi"/>
                <w:sz w:val="24"/>
                <w:szCs w:val="24"/>
                <w:vertAlign w:val="superscript"/>
                <w:lang w:eastAsia="he-IL"/>
              </w:rPr>
              <w:t>rd</w:t>
            </w:r>
            <w:r w:rsidRPr="00A7243A">
              <w:rPr>
                <w:rFonts w:asciiTheme="majorBidi" w:hAnsiTheme="majorBidi" w:cstheme="majorBidi"/>
                <w:sz w:val="24"/>
                <w:szCs w:val="24"/>
                <w:lang w:eastAsia="he-IL"/>
              </w:rPr>
              <w:t xml:space="preserve"> 2012</w:t>
            </w:r>
          </w:p>
        </w:tc>
        <w:tc>
          <w:tcPr>
            <w:tcW w:w="1830" w:type="dxa"/>
            <w:tcBorders>
              <w:top w:val="nil"/>
              <w:left w:val="nil"/>
              <w:bottom w:val="nil"/>
              <w:right w:val="nil"/>
            </w:tcBorders>
          </w:tcPr>
          <w:p w14:paraId="07457BC8"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The Forth International Bridges Faculty Workshop</w:t>
            </w:r>
          </w:p>
        </w:tc>
        <w:tc>
          <w:tcPr>
            <w:tcW w:w="1402" w:type="dxa"/>
            <w:tcBorders>
              <w:top w:val="nil"/>
              <w:left w:val="nil"/>
              <w:bottom w:val="nil"/>
              <w:right w:val="nil"/>
            </w:tcBorders>
          </w:tcPr>
          <w:p w14:paraId="0FAA5DE8"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 xml:space="preserve"> Western Galilee College, </w:t>
            </w:r>
            <w:r w:rsidRPr="00A7243A">
              <w:rPr>
                <w:rFonts w:asciiTheme="majorBidi" w:hAnsiTheme="majorBidi" w:cstheme="majorBidi"/>
                <w:sz w:val="24"/>
                <w:szCs w:val="24"/>
                <w:lang w:eastAsia="he-IL" w:bidi="ar-JO"/>
              </w:rPr>
              <w:t>Israel</w:t>
            </w:r>
            <w:r w:rsidRPr="00A7243A">
              <w:rPr>
                <w:rFonts w:asciiTheme="majorBidi" w:hAnsiTheme="majorBidi" w:cstheme="majorBidi"/>
                <w:sz w:val="24"/>
                <w:szCs w:val="24"/>
                <w:lang w:eastAsia="he-IL"/>
              </w:rPr>
              <w:t xml:space="preserve"> </w:t>
            </w:r>
          </w:p>
        </w:tc>
        <w:tc>
          <w:tcPr>
            <w:tcW w:w="2203" w:type="dxa"/>
            <w:tcBorders>
              <w:top w:val="nil"/>
              <w:left w:val="nil"/>
              <w:bottom w:val="nil"/>
              <w:right w:val="nil"/>
            </w:tcBorders>
          </w:tcPr>
          <w:p w14:paraId="15E1543E"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The Forth International Bridges Faculty Workshop</w:t>
            </w:r>
          </w:p>
        </w:tc>
        <w:tc>
          <w:tcPr>
            <w:tcW w:w="722" w:type="dxa"/>
            <w:tcBorders>
              <w:top w:val="nil"/>
              <w:left w:val="nil"/>
              <w:bottom w:val="nil"/>
              <w:right w:val="nil"/>
            </w:tcBorders>
          </w:tcPr>
          <w:p w14:paraId="00698287"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7B379102" w14:textId="77777777" w:rsidTr="00AF25ED">
        <w:tc>
          <w:tcPr>
            <w:tcW w:w="2053" w:type="dxa"/>
            <w:tcBorders>
              <w:top w:val="nil"/>
              <w:left w:val="nil"/>
              <w:bottom w:val="nil"/>
              <w:right w:val="nil"/>
            </w:tcBorders>
          </w:tcPr>
          <w:p w14:paraId="0F92841D"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lastRenderedPageBreak/>
              <w:t>September 30</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2013</w:t>
            </w:r>
          </w:p>
        </w:tc>
        <w:tc>
          <w:tcPr>
            <w:tcW w:w="1830" w:type="dxa"/>
            <w:tcBorders>
              <w:top w:val="nil"/>
              <w:left w:val="nil"/>
              <w:bottom w:val="nil"/>
              <w:right w:val="nil"/>
            </w:tcBorders>
          </w:tcPr>
          <w:p w14:paraId="02E30569"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Secularization </w:t>
            </w:r>
            <w:proofErr w:type="gramStart"/>
            <w:r w:rsidRPr="00A7243A">
              <w:rPr>
                <w:rFonts w:asciiTheme="majorBidi" w:hAnsiTheme="majorBidi" w:cstheme="majorBidi"/>
                <w:sz w:val="24"/>
                <w:szCs w:val="24"/>
                <w:lang w:eastAsia="he-IL" w:bidi="ar-JO"/>
              </w:rPr>
              <w:t>In</w:t>
            </w:r>
            <w:proofErr w:type="gramEnd"/>
            <w:r w:rsidRPr="00A7243A">
              <w:rPr>
                <w:rFonts w:asciiTheme="majorBidi" w:hAnsiTheme="majorBidi" w:cstheme="majorBidi"/>
                <w:sz w:val="24"/>
                <w:szCs w:val="24"/>
                <w:lang w:eastAsia="he-IL" w:bidi="ar-JO"/>
              </w:rPr>
              <w:t xml:space="preserve"> Israel</w:t>
            </w:r>
          </w:p>
        </w:tc>
        <w:tc>
          <w:tcPr>
            <w:tcW w:w="1402" w:type="dxa"/>
            <w:tcBorders>
              <w:top w:val="nil"/>
              <w:left w:val="nil"/>
              <w:bottom w:val="nil"/>
              <w:right w:val="nil"/>
            </w:tcBorders>
          </w:tcPr>
          <w:p w14:paraId="5A533B73"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Van Leer Institute, Israel</w:t>
            </w:r>
          </w:p>
        </w:tc>
        <w:tc>
          <w:tcPr>
            <w:tcW w:w="2203" w:type="dxa"/>
            <w:tcBorders>
              <w:top w:val="nil"/>
              <w:left w:val="nil"/>
              <w:bottom w:val="nil"/>
              <w:right w:val="nil"/>
            </w:tcBorders>
          </w:tcPr>
          <w:p w14:paraId="461C8E5C" w14:textId="77777777" w:rsidR="0035579E" w:rsidRPr="00A7243A" w:rsidRDefault="0035579E" w:rsidP="00213D98">
            <w:pPr>
              <w:pStyle w:val="a9"/>
              <w:numPr>
                <w:ilvl w:val="0"/>
                <w:numId w:val="5"/>
              </w:numPr>
              <w:bidi w:val="0"/>
              <w:spacing w:after="0" w:line="240" w:lineRule="auto"/>
              <w:ind w:left="142" w:hanging="568"/>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Is it Really Secularization? Secularization Dialogue between Intellectuals and the Public in the Muslim World:  Ideology versus Practice.</w:t>
            </w:r>
          </w:p>
        </w:tc>
        <w:tc>
          <w:tcPr>
            <w:tcW w:w="722" w:type="dxa"/>
            <w:tcBorders>
              <w:top w:val="nil"/>
              <w:left w:val="nil"/>
              <w:bottom w:val="nil"/>
              <w:right w:val="nil"/>
            </w:tcBorders>
          </w:tcPr>
          <w:p w14:paraId="508E3943"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657E9277" w14:textId="77777777" w:rsidTr="00AF25ED">
        <w:tc>
          <w:tcPr>
            <w:tcW w:w="2053" w:type="dxa"/>
            <w:tcBorders>
              <w:top w:val="nil"/>
              <w:left w:val="nil"/>
              <w:bottom w:val="nil"/>
              <w:right w:val="nil"/>
            </w:tcBorders>
          </w:tcPr>
          <w:p w14:paraId="1DC2F97B"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 xml:space="preserve">October </w:t>
            </w:r>
            <w:proofErr w:type="gramStart"/>
            <w:r w:rsidRPr="00A7243A">
              <w:rPr>
                <w:rFonts w:asciiTheme="majorBidi" w:hAnsiTheme="majorBidi" w:cstheme="majorBidi"/>
                <w:sz w:val="24"/>
                <w:szCs w:val="24"/>
                <w:lang w:eastAsia="he-IL" w:bidi="ar-JO"/>
              </w:rPr>
              <w:t>21</w:t>
            </w:r>
            <w:r w:rsidRPr="00A7243A">
              <w:rPr>
                <w:rFonts w:asciiTheme="majorBidi" w:hAnsiTheme="majorBidi" w:cstheme="majorBidi"/>
                <w:sz w:val="24"/>
                <w:szCs w:val="24"/>
                <w:vertAlign w:val="superscript"/>
                <w:lang w:eastAsia="he-IL" w:bidi="ar-JO"/>
              </w:rPr>
              <w:t>th</w:t>
            </w:r>
            <w:proofErr w:type="gramEnd"/>
            <w:r w:rsidRPr="00A7243A">
              <w:rPr>
                <w:rFonts w:asciiTheme="majorBidi" w:hAnsiTheme="majorBidi" w:cstheme="majorBidi"/>
                <w:sz w:val="24"/>
                <w:szCs w:val="24"/>
                <w:lang w:eastAsia="he-IL" w:bidi="ar-JO"/>
              </w:rPr>
              <w:t xml:space="preserve"> 2013</w:t>
            </w:r>
          </w:p>
        </w:tc>
        <w:tc>
          <w:tcPr>
            <w:tcW w:w="1830" w:type="dxa"/>
            <w:tcBorders>
              <w:top w:val="nil"/>
              <w:left w:val="nil"/>
              <w:bottom w:val="nil"/>
              <w:right w:val="nil"/>
            </w:tcBorders>
          </w:tcPr>
          <w:p w14:paraId="5BE9B1FB"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Mandatory Service vs. Obligation to Serve?</w:t>
            </w:r>
          </w:p>
        </w:tc>
        <w:tc>
          <w:tcPr>
            <w:tcW w:w="1402" w:type="dxa"/>
            <w:tcBorders>
              <w:top w:val="nil"/>
              <w:left w:val="nil"/>
              <w:bottom w:val="nil"/>
              <w:right w:val="nil"/>
            </w:tcBorders>
          </w:tcPr>
          <w:p w14:paraId="2F5DE345"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The Open University, Israel</w:t>
            </w:r>
            <w:r w:rsidRPr="00A7243A">
              <w:rPr>
                <w:rFonts w:asciiTheme="majorBidi" w:eastAsia="Times New Roman" w:hAnsiTheme="majorBidi" w:cstheme="majorBidi"/>
                <w:sz w:val="24"/>
                <w:szCs w:val="24"/>
              </w:rPr>
              <w:t xml:space="preserve"> </w:t>
            </w:r>
          </w:p>
          <w:p w14:paraId="3FE495EC" w14:textId="77777777" w:rsidR="0035579E" w:rsidRPr="00A7243A" w:rsidRDefault="0035579E" w:rsidP="00A7243A">
            <w:pPr>
              <w:bidi w:val="0"/>
              <w:spacing w:line="240" w:lineRule="auto"/>
              <w:rPr>
                <w:rFonts w:asciiTheme="majorBidi" w:eastAsia="Times New Roman" w:hAnsiTheme="majorBidi" w:cstheme="majorBidi"/>
                <w:sz w:val="24"/>
                <w:szCs w:val="24"/>
              </w:rPr>
            </w:pPr>
          </w:p>
        </w:tc>
        <w:tc>
          <w:tcPr>
            <w:tcW w:w="2203" w:type="dxa"/>
            <w:tcBorders>
              <w:top w:val="nil"/>
              <w:left w:val="nil"/>
              <w:bottom w:val="nil"/>
              <w:right w:val="nil"/>
            </w:tcBorders>
          </w:tcPr>
          <w:p w14:paraId="3F585FFE"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Scenarios of Arab Public Opinions - Israel Palestinian Mandatory Civil Service</w:t>
            </w:r>
          </w:p>
        </w:tc>
        <w:tc>
          <w:tcPr>
            <w:tcW w:w="722" w:type="dxa"/>
            <w:tcBorders>
              <w:top w:val="nil"/>
              <w:left w:val="nil"/>
              <w:bottom w:val="nil"/>
              <w:right w:val="nil"/>
            </w:tcBorders>
          </w:tcPr>
          <w:p w14:paraId="3C676445"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535E5EDC" w14:textId="77777777" w:rsidTr="00AF25ED">
        <w:tc>
          <w:tcPr>
            <w:tcW w:w="2053" w:type="dxa"/>
            <w:tcBorders>
              <w:top w:val="nil"/>
              <w:left w:val="nil"/>
              <w:bottom w:val="nil"/>
              <w:right w:val="nil"/>
            </w:tcBorders>
          </w:tcPr>
          <w:p w14:paraId="43C5D28C"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 xml:space="preserve">November </w:t>
            </w:r>
            <w:proofErr w:type="gramStart"/>
            <w:r w:rsidRPr="00A7243A">
              <w:rPr>
                <w:rFonts w:asciiTheme="majorBidi" w:hAnsiTheme="majorBidi" w:cstheme="majorBidi"/>
                <w:sz w:val="24"/>
                <w:szCs w:val="24"/>
                <w:lang w:eastAsia="he-IL" w:bidi="ar-JO"/>
              </w:rPr>
              <w:t>21</w:t>
            </w:r>
            <w:r w:rsidRPr="00A7243A">
              <w:rPr>
                <w:rFonts w:asciiTheme="majorBidi" w:hAnsiTheme="majorBidi" w:cstheme="majorBidi"/>
                <w:sz w:val="24"/>
                <w:szCs w:val="24"/>
                <w:vertAlign w:val="superscript"/>
                <w:lang w:eastAsia="he-IL" w:bidi="ar-JO"/>
              </w:rPr>
              <w:t>th</w:t>
            </w:r>
            <w:proofErr w:type="gramEnd"/>
            <w:r w:rsidRPr="00A7243A">
              <w:rPr>
                <w:rFonts w:asciiTheme="majorBidi" w:hAnsiTheme="majorBidi" w:cstheme="majorBidi"/>
                <w:sz w:val="24"/>
                <w:szCs w:val="24"/>
                <w:lang w:eastAsia="he-IL" w:bidi="ar-JO"/>
              </w:rPr>
              <w:t xml:space="preserve"> 2013</w:t>
            </w:r>
          </w:p>
        </w:tc>
        <w:tc>
          <w:tcPr>
            <w:tcW w:w="1830" w:type="dxa"/>
            <w:tcBorders>
              <w:top w:val="nil"/>
              <w:left w:val="nil"/>
              <w:bottom w:val="nil"/>
              <w:right w:val="nil"/>
            </w:tcBorders>
          </w:tcPr>
          <w:p w14:paraId="172B0D3E"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rPr>
              <w:t xml:space="preserve">Arab Municipal Elections in Israel </w:t>
            </w:r>
          </w:p>
        </w:tc>
        <w:tc>
          <w:tcPr>
            <w:tcW w:w="1402" w:type="dxa"/>
            <w:tcBorders>
              <w:top w:val="nil"/>
              <w:left w:val="nil"/>
              <w:bottom w:val="nil"/>
              <w:right w:val="nil"/>
            </w:tcBorders>
          </w:tcPr>
          <w:p w14:paraId="69A7C8D4"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Tel Aviv University, Israel</w:t>
            </w:r>
          </w:p>
        </w:tc>
        <w:tc>
          <w:tcPr>
            <w:tcW w:w="2203" w:type="dxa"/>
            <w:tcBorders>
              <w:top w:val="nil"/>
              <w:left w:val="nil"/>
              <w:bottom w:val="nil"/>
              <w:right w:val="nil"/>
            </w:tcBorders>
          </w:tcPr>
          <w:p w14:paraId="64D06DE4"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The Significance of the Islamic Movement’s Abstention in Israel’s Municipal Elections</w:t>
            </w:r>
          </w:p>
        </w:tc>
        <w:tc>
          <w:tcPr>
            <w:tcW w:w="722" w:type="dxa"/>
            <w:tcBorders>
              <w:top w:val="nil"/>
              <w:left w:val="nil"/>
              <w:bottom w:val="nil"/>
              <w:right w:val="nil"/>
            </w:tcBorders>
          </w:tcPr>
          <w:p w14:paraId="2B14ADDA"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4D02C8D3" w14:textId="77777777" w:rsidTr="00AF25ED">
        <w:tc>
          <w:tcPr>
            <w:tcW w:w="2053" w:type="dxa"/>
            <w:tcBorders>
              <w:top w:val="nil"/>
              <w:left w:val="nil"/>
              <w:bottom w:val="nil"/>
              <w:right w:val="nil"/>
            </w:tcBorders>
          </w:tcPr>
          <w:p w14:paraId="6669EF84"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February 10</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rPr>
              <w:t xml:space="preserve"> 2013</w:t>
            </w:r>
          </w:p>
        </w:tc>
        <w:tc>
          <w:tcPr>
            <w:tcW w:w="1830" w:type="dxa"/>
            <w:tcBorders>
              <w:top w:val="nil"/>
              <w:left w:val="nil"/>
              <w:bottom w:val="nil"/>
              <w:right w:val="nil"/>
            </w:tcBorders>
          </w:tcPr>
          <w:p w14:paraId="091693BE" w14:textId="77777777" w:rsidR="0035579E" w:rsidRPr="00A7243A" w:rsidRDefault="0035579E" w:rsidP="00A7243A">
            <w:pPr>
              <w:bidi w:val="0"/>
              <w:spacing w:line="240" w:lineRule="auto"/>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Arab Public Attitudes towards Extra Parliamentary Politics</w:t>
            </w:r>
          </w:p>
        </w:tc>
        <w:tc>
          <w:tcPr>
            <w:tcW w:w="1402" w:type="dxa"/>
            <w:tcBorders>
              <w:top w:val="nil"/>
              <w:left w:val="nil"/>
              <w:bottom w:val="nil"/>
              <w:right w:val="nil"/>
            </w:tcBorders>
          </w:tcPr>
          <w:p w14:paraId="422E8C02"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rPr>
              <w:t xml:space="preserve">The Israel Democratic Institute, </w:t>
            </w:r>
            <w:r w:rsidRPr="00A7243A">
              <w:rPr>
                <w:rFonts w:asciiTheme="majorBidi" w:hAnsiTheme="majorBidi" w:cstheme="majorBidi"/>
                <w:sz w:val="24"/>
                <w:szCs w:val="24"/>
                <w:lang w:eastAsia="he-IL" w:bidi="ar-JO"/>
              </w:rPr>
              <w:t>Israel</w:t>
            </w:r>
          </w:p>
        </w:tc>
        <w:tc>
          <w:tcPr>
            <w:tcW w:w="2203" w:type="dxa"/>
            <w:tcBorders>
              <w:top w:val="nil"/>
              <w:left w:val="nil"/>
              <w:bottom w:val="nil"/>
              <w:right w:val="nil"/>
            </w:tcBorders>
          </w:tcPr>
          <w:p w14:paraId="0EBDF41C"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SA"/>
              </w:rPr>
            </w:pPr>
            <w:r w:rsidRPr="00A7243A">
              <w:rPr>
                <w:rFonts w:asciiTheme="majorBidi" w:hAnsiTheme="majorBidi" w:cstheme="majorBidi"/>
                <w:sz w:val="24"/>
                <w:szCs w:val="24"/>
                <w:lang w:eastAsia="he-IL"/>
              </w:rPr>
              <w:t xml:space="preserve">The High Follow </w:t>
            </w:r>
            <w:proofErr w:type="gramStart"/>
            <w:r w:rsidRPr="00A7243A">
              <w:rPr>
                <w:rFonts w:asciiTheme="majorBidi" w:hAnsiTheme="majorBidi" w:cstheme="majorBidi"/>
                <w:sz w:val="24"/>
                <w:szCs w:val="24"/>
                <w:lang w:eastAsia="he-IL"/>
              </w:rPr>
              <w:t>up</w:t>
            </w:r>
            <w:proofErr w:type="gramEnd"/>
            <w:r w:rsidRPr="00A7243A">
              <w:rPr>
                <w:rFonts w:asciiTheme="majorBidi" w:hAnsiTheme="majorBidi" w:cstheme="majorBidi"/>
                <w:sz w:val="24"/>
                <w:szCs w:val="24"/>
                <w:lang w:eastAsia="he-IL"/>
              </w:rPr>
              <w:t xml:space="preserve"> Committee </w:t>
            </w:r>
            <w:r w:rsidRPr="00A7243A">
              <w:rPr>
                <w:rFonts w:asciiTheme="majorBidi" w:hAnsiTheme="majorBidi" w:cstheme="majorBidi"/>
                <w:sz w:val="24"/>
                <w:szCs w:val="24"/>
                <w:lang w:eastAsia="he-IL" w:bidi="ar-SY"/>
              </w:rPr>
              <w:t xml:space="preserve">for Arab Citizens </w:t>
            </w:r>
            <w:r w:rsidRPr="00A7243A">
              <w:rPr>
                <w:rFonts w:asciiTheme="majorBidi" w:hAnsiTheme="majorBidi" w:cstheme="majorBidi"/>
                <w:sz w:val="24"/>
                <w:szCs w:val="24"/>
                <w:lang w:eastAsia="he-IL"/>
              </w:rPr>
              <w:t>in Israel as an Example</w:t>
            </w:r>
          </w:p>
        </w:tc>
        <w:tc>
          <w:tcPr>
            <w:tcW w:w="722" w:type="dxa"/>
            <w:tcBorders>
              <w:top w:val="nil"/>
              <w:left w:val="nil"/>
              <w:bottom w:val="nil"/>
              <w:right w:val="nil"/>
            </w:tcBorders>
          </w:tcPr>
          <w:p w14:paraId="284A7F4F"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1AD1B0B" w14:textId="77777777" w:rsidTr="00AF25ED">
        <w:tc>
          <w:tcPr>
            <w:tcW w:w="2053" w:type="dxa"/>
            <w:tcBorders>
              <w:top w:val="nil"/>
              <w:left w:val="nil"/>
              <w:bottom w:val="nil"/>
              <w:right w:val="nil"/>
            </w:tcBorders>
          </w:tcPr>
          <w:p w14:paraId="7EDF194B"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SA"/>
              </w:rPr>
              <w:t>March 10</w:t>
            </w:r>
            <w:r w:rsidRPr="00A7243A">
              <w:rPr>
                <w:rFonts w:asciiTheme="majorBidi" w:hAnsiTheme="majorBidi" w:cstheme="majorBidi"/>
                <w:sz w:val="24"/>
                <w:szCs w:val="24"/>
                <w:vertAlign w:val="superscript"/>
                <w:lang w:eastAsia="he-IL" w:bidi="ar-SA"/>
              </w:rPr>
              <w:t>th</w:t>
            </w:r>
            <w:r w:rsidRPr="00A7243A">
              <w:rPr>
                <w:rFonts w:asciiTheme="majorBidi" w:hAnsiTheme="majorBidi" w:cstheme="majorBidi"/>
                <w:sz w:val="24"/>
                <w:szCs w:val="24"/>
                <w:lang w:eastAsia="he-IL" w:bidi="ar-SA"/>
              </w:rPr>
              <w:t xml:space="preserve"> 2013</w:t>
            </w:r>
          </w:p>
        </w:tc>
        <w:tc>
          <w:tcPr>
            <w:tcW w:w="1830" w:type="dxa"/>
            <w:tcBorders>
              <w:top w:val="nil"/>
              <w:left w:val="nil"/>
              <w:bottom w:val="nil"/>
              <w:right w:val="nil"/>
            </w:tcBorders>
          </w:tcPr>
          <w:p w14:paraId="4FDA5FDC"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SA"/>
              </w:rPr>
              <w:t xml:space="preserve"> Politics of Identities</w:t>
            </w:r>
          </w:p>
        </w:tc>
        <w:tc>
          <w:tcPr>
            <w:tcW w:w="1402" w:type="dxa"/>
            <w:tcBorders>
              <w:top w:val="nil"/>
              <w:left w:val="nil"/>
              <w:bottom w:val="nil"/>
              <w:right w:val="nil"/>
            </w:tcBorders>
          </w:tcPr>
          <w:p w14:paraId="079C6074"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The Open University, Israel</w:t>
            </w:r>
            <w:r w:rsidRPr="00A7243A">
              <w:rPr>
                <w:rFonts w:asciiTheme="majorBidi" w:eastAsia="Times New Roman" w:hAnsiTheme="majorBidi" w:cstheme="majorBidi"/>
                <w:sz w:val="24"/>
                <w:szCs w:val="24"/>
              </w:rPr>
              <w:t xml:space="preserve"> </w:t>
            </w:r>
          </w:p>
        </w:tc>
        <w:tc>
          <w:tcPr>
            <w:tcW w:w="2203" w:type="dxa"/>
            <w:tcBorders>
              <w:top w:val="nil"/>
              <w:left w:val="nil"/>
              <w:bottom w:val="nil"/>
              <w:right w:val="nil"/>
            </w:tcBorders>
          </w:tcPr>
          <w:p w14:paraId="152CFA57" w14:textId="77777777" w:rsidR="0035579E" w:rsidRPr="00A7243A" w:rsidRDefault="0035579E" w:rsidP="00A7243A">
            <w:pPr>
              <w:pStyle w:val="a9"/>
              <w:bidi w:val="0"/>
              <w:spacing w:after="0" w:line="240" w:lineRule="auto"/>
              <w:ind w:left="142"/>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SA"/>
              </w:rPr>
              <w:t xml:space="preserve"> The Complex Identity of the Arabs in Israel as an Indication of Attitudes towards the State</w:t>
            </w:r>
          </w:p>
        </w:tc>
        <w:tc>
          <w:tcPr>
            <w:tcW w:w="722" w:type="dxa"/>
            <w:tcBorders>
              <w:top w:val="nil"/>
              <w:left w:val="nil"/>
              <w:bottom w:val="nil"/>
              <w:right w:val="nil"/>
            </w:tcBorders>
          </w:tcPr>
          <w:p w14:paraId="798C97EB"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19F83F3" w14:textId="77777777" w:rsidTr="00AF25ED">
        <w:tc>
          <w:tcPr>
            <w:tcW w:w="2053" w:type="dxa"/>
            <w:tcBorders>
              <w:top w:val="nil"/>
              <w:left w:val="nil"/>
              <w:bottom w:val="nil"/>
              <w:right w:val="nil"/>
            </w:tcBorders>
          </w:tcPr>
          <w:p w14:paraId="08F33477"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April 25</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2013</w:t>
            </w:r>
          </w:p>
        </w:tc>
        <w:tc>
          <w:tcPr>
            <w:tcW w:w="1830" w:type="dxa"/>
            <w:tcBorders>
              <w:top w:val="nil"/>
              <w:left w:val="nil"/>
              <w:bottom w:val="nil"/>
              <w:right w:val="nil"/>
            </w:tcBorders>
          </w:tcPr>
          <w:p w14:paraId="753066EF"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The Mixed Cities Conference</w:t>
            </w:r>
          </w:p>
        </w:tc>
        <w:tc>
          <w:tcPr>
            <w:tcW w:w="1402" w:type="dxa"/>
            <w:tcBorders>
              <w:top w:val="nil"/>
              <w:left w:val="nil"/>
              <w:bottom w:val="nil"/>
              <w:right w:val="nil"/>
            </w:tcBorders>
          </w:tcPr>
          <w:p w14:paraId="5CE9D762"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University of Haifa, Israel</w:t>
            </w:r>
          </w:p>
        </w:tc>
        <w:tc>
          <w:tcPr>
            <w:tcW w:w="2203" w:type="dxa"/>
            <w:tcBorders>
              <w:top w:val="nil"/>
              <w:left w:val="nil"/>
              <w:bottom w:val="nil"/>
              <w:right w:val="nil"/>
            </w:tcBorders>
          </w:tcPr>
          <w:p w14:paraId="11F8AE7C" w14:textId="77777777" w:rsidR="0035579E" w:rsidRPr="00A7243A" w:rsidRDefault="0035579E" w:rsidP="00213D98">
            <w:pPr>
              <w:pStyle w:val="a9"/>
              <w:numPr>
                <w:ilvl w:val="0"/>
                <w:numId w:val="5"/>
              </w:numPr>
              <w:bidi w:val="0"/>
              <w:spacing w:after="0" w:line="240" w:lineRule="auto"/>
              <w:ind w:left="142" w:hanging="568"/>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Differentiation and Transformation in the Attitudes of Citizens in Mixed Cities and Homogenous Cities </w:t>
            </w:r>
          </w:p>
        </w:tc>
        <w:tc>
          <w:tcPr>
            <w:tcW w:w="722" w:type="dxa"/>
            <w:tcBorders>
              <w:top w:val="nil"/>
              <w:left w:val="nil"/>
              <w:bottom w:val="nil"/>
              <w:right w:val="nil"/>
            </w:tcBorders>
          </w:tcPr>
          <w:p w14:paraId="0C4A8365"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45F209B" w14:textId="77777777" w:rsidTr="00AF25ED">
        <w:tc>
          <w:tcPr>
            <w:tcW w:w="2053" w:type="dxa"/>
            <w:tcBorders>
              <w:top w:val="nil"/>
              <w:left w:val="nil"/>
              <w:bottom w:val="nil"/>
              <w:right w:val="nil"/>
            </w:tcBorders>
          </w:tcPr>
          <w:p w14:paraId="7F95B4F9"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January 1</w:t>
            </w:r>
            <w:r w:rsidRPr="00A7243A">
              <w:rPr>
                <w:rFonts w:asciiTheme="majorBidi" w:hAnsiTheme="majorBidi" w:cstheme="majorBidi"/>
                <w:sz w:val="24"/>
                <w:szCs w:val="24"/>
                <w:vertAlign w:val="superscript"/>
                <w:lang w:eastAsia="he-IL" w:bidi="ar-JO"/>
              </w:rPr>
              <w:t>st</w:t>
            </w:r>
            <w:r w:rsidRPr="00A7243A">
              <w:rPr>
                <w:rFonts w:asciiTheme="majorBidi" w:hAnsiTheme="majorBidi" w:cstheme="majorBidi"/>
                <w:sz w:val="24"/>
                <w:szCs w:val="24"/>
                <w:lang w:eastAsia="he-IL" w:bidi="ar-JO"/>
              </w:rPr>
              <w:t xml:space="preserve"> 2014</w:t>
            </w:r>
          </w:p>
        </w:tc>
        <w:tc>
          <w:tcPr>
            <w:tcW w:w="1830" w:type="dxa"/>
            <w:tcBorders>
              <w:top w:val="nil"/>
              <w:left w:val="nil"/>
              <w:bottom w:val="nil"/>
              <w:right w:val="nil"/>
            </w:tcBorders>
          </w:tcPr>
          <w:p w14:paraId="2D4CC166"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 xml:space="preserve">Harming of Defending Democracy? </w:t>
            </w:r>
          </w:p>
        </w:tc>
        <w:tc>
          <w:tcPr>
            <w:tcW w:w="1402" w:type="dxa"/>
            <w:tcBorders>
              <w:top w:val="nil"/>
              <w:left w:val="nil"/>
              <w:bottom w:val="nil"/>
              <w:right w:val="nil"/>
            </w:tcBorders>
          </w:tcPr>
          <w:p w14:paraId="74A43327"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Van Leer Institute, Israel</w:t>
            </w:r>
          </w:p>
        </w:tc>
        <w:tc>
          <w:tcPr>
            <w:tcW w:w="2203" w:type="dxa"/>
            <w:tcBorders>
              <w:top w:val="nil"/>
              <w:left w:val="nil"/>
              <w:bottom w:val="nil"/>
              <w:right w:val="nil"/>
            </w:tcBorders>
          </w:tcPr>
          <w:p w14:paraId="5A4B5BD9"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Outlawing the Northern Faction of the Islamic Movement</w:t>
            </w:r>
          </w:p>
        </w:tc>
        <w:tc>
          <w:tcPr>
            <w:tcW w:w="722" w:type="dxa"/>
            <w:tcBorders>
              <w:top w:val="nil"/>
              <w:left w:val="nil"/>
              <w:bottom w:val="nil"/>
              <w:right w:val="nil"/>
            </w:tcBorders>
          </w:tcPr>
          <w:p w14:paraId="180F7744"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6E2C006E" w14:textId="77777777" w:rsidTr="00AF25ED">
        <w:tc>
          <w:tcPr>
            <w:tcW w:w="2053" w:type="dxa"/>
            <w:tcBorders>
              <w:top w:val="nil"/>
              <w:left w:val="nil"/>
              <w:bottom w:val="nil"/>
              <w:right w:val="nil"/>
            </w:tcBorders>
          </w:tcPr>
          <w:p w14:paraId="707296EC"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November 23</w:t>
            </w:r>
            <w:r w:rsidRPr="00A7243A">
              <w:rPr>
                <w:rFonts w:asciiTheme="majorBidi" w:hAnsiTheme="majorBidi" w:cstheme="majorBidi"/>
                <w:sz w:val="24"/>
                <w:szCs w:val="24"/>
                <w:vertAlign w:val="superscript"/>
                <w:lang w:eastAsia="he-IL"/>
              </w:rPr>
              <w:t>rd</w:t>
            </w:r>
            <w:r w:rsidRPr="00A7243A">
              <w:rPr>
                <w:rFonts w:asciiTheme="majorBidi" w:hAnsiTheme="majorBidi" w:cstheme="majorBidi"/>
                <w:sz w:val="24"/>
                <w:szCs w:val="24"/>
                <w:lang w:eastAsia="he-IL" w:bidi="ar-JO"/>
              </w:rPr>
              <w:t xml:space="preserve"> 2014</w:t>
            </w:r>
          </w:p>
        </w:tc>
        <w:tc>
          <w:tcPr>
            <w:tcW w:w="1830" w:type="dxa"/>
            <w:tcBorders>
              <w:top w:val="nil"/>
              <w:left w:val="nil"/>
              <w:bottom w:val="nil"/>
              <w:right w:val="nil"/>
            </w:tcBorders>
          </w:tcPr>
          <w:p w14:paraId="7714D9E9"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Civilian Terrorism</w:t>
            </w:r>
          </w:p>
        </w:tc>
        <w:tc>
          <w:tcPr>
            <w:tcW w:w="1402" w:type="dxa"/>
            <w:tcBorders>
              <w:top w:val="nil"/>
              <w:left w:val="nil"/>
              <w:bottom w:val="nil"/>
              <w:right w:val="nil"/>
            </w:tcBorders>
          </w:tcPr>
          <w:p w14:paraId="75F8BB59"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University of Haifa, Israel</w:t>
            </w:r>
          </w:p>
        </w:tc>
        <w:tc>
          <w:tcPr>
            <w:tcW w:w="2203" w:type="dxa"/>
            <w:tcBorders>
              <w:top w:val="nil"/>
              <w:left w:val="nil"/>
              <w:bottom w:val="nil"/>
              <w:right w:val="nil"/>
            </w:tcBorders>
          </w:tcPr>
          <w:p w14:paraId="62384156"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The State of Crime and violence in Arab society</w:t>
            </w:r>
          </w:p>
        </w:tc>
        <w:tc>
          <w:tcPr>
            <w:tcW w:w="722" w:type="dxa"/>
            <w:tcBorders>
              <w:top w:val="nil"/>
              <w:left w:val="nil"/>
              <w:bottom w:val="nil"/>
              <w:right w:val="nil"/>
            </w:tcBorders>
          </w:tcPr>
          <w:p w14:paraId="232F71C3"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3A330EA7" w14:textId="77777777" w:rsidTr="00AF25ED">
        <w:tc>
          <w:tcPr>
            <w:tcW w:w="2053" w:type="dxa"/>
            <w:tcBorders>
              <w:top w:val="nil"/>
              <w:left w:val="nil"/>
              <w:bottom w:val="nil"/>
              <w:right w:val="nil"/>
            </w:tcBorders>
          </w:tcPr>
          <w:p w14:paraId="29197DD0"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JO"/>
              </w:rPr>
              <w:lastRenderedPageBreak/>
              <w:t>March 23</w:t>
            </w:r>
            <w:r w:rsidRPr="00A7243A">
              <w:rPr>
                <w:rFonts w:asciiTheme="majorBidi" w:hAnsiTheme="majorBidi" w:cstheme="majorBidi"/>
                <w:sz w:val="24"/>
                <w:szCs w:val="24"/>
                <w:vertAlign w:val="superscript"/>
                <w:lang w:eastAsia="he-IL"/>
              </w:rPr>
              <w:t>rd</w:t>
            </w:r>
          </w:p>
          <w:p w14:paraId="51FC6629" w14:textId="3A97AFA8" w:rsidR="0035579E" w:rsidRPr="00A7243A" w:rsidRDefault="0035579E" w:rsidP="00A7243A">
            <w:pPr>
              <w:bidi w:val="0"/>
              <w:spacing w:line="240" w:lineRule="auto"/>
              <w:ind w:left="450"/>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2015</w:t>
            </w:r>
          </w:p>
        </w:tc>
        <w:tc>
          <w:tcPr>
            <w:tcW w:w="1830" w:type="dxa"/>
            <w:tcBorders>
              <w:top w:val="nil"/>
              <w:left w:val="nil"/>
              <w:bottom w:val="nil"/>
              <w:right w:val="nil"/>
            </w:tcBorders>
          </w:tcPr>
          <w:p w14:paraId="5AE80550"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 xml:space="preserve">From </w:t>
            </w:r>
            <w:proofErr w:type="spellStart"/>
            <w:r w:rsidRPr="00A7243A">
              <w:rPr>
                <w:rFonts w:asciiTheme="majorBidi" w:hAnsiTheme="majorBidi" w:cstheme="majorBidi"/>
                <w:sz w:val="24"/>
                <w:szCs w:val="24"/>
                <w:lang w:eastAsia="he-IL" w:bidi="ar-JO"/>
              </w:rPr>
              <w:t>Zuk</w:t>
            </w:r>
            <w:proofErr w:type="spellEnd"/>
            <w:r w:rsidRPr="00A7243A">
              <w:rPr>
                <w:rFonts w:asciiTheme="majorBidi" w:hAnsiTheme="majorBidi" w:cstheme="majorBidi"/>
                <w:sz w:val="24"/>
                <w:szCs w:val="24"/>
                <w:lang w:eastAsia="he-IL" w:bidi="ar-JO"/>
              </w:rPr>
              <w:t xml:space="preserve"> Eitan until the Knesset Elections</w:t>
            </w:r>
          </w:p>
        </w:tc>
        <w:tc>
          <w:tcPr>
            <w:tcW w:w="1402" w:type="dxa"/>
            <w:tcBorders>
              <w:top w:val="nil"/>
              <w:left w:val="nil"/>
              <w:bottom w:val="nil"/>
              <w:right w:val="nil"/>
            </w:tcBorders>
          </w:tcPr>
          <w:p w14:paraId="1220C6C6"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Western Galilee College, Israel</w:t>
            </w:r>
          </w:p>
        </w:tc>
        <w:tc>
          <w:tcPr>
            <w:tcW w:w="2203" w:type="dxa"/>
            <w:tcBorders>
              <w:top w:val="nil"/>
              <w:left w:val="nil"/>
              <w:bottom w:val="nil"/>
              <w:right w:val="nil"/>
            </w:tcBorders>
          </w:tcPr>
          <w:p w14:paraId="0E766550"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Jewish-Arab-State Relationships, Academic Research and View from the Field</w:t>
            </w:r>
          </w:p>
        </w:tc>
        <w:tc>
          <w:tcPr>
            <w:tcW w:w="722" w:type="dxa"/>
            <w:tcBorders>
              <w:top w:val="nil"/>
              <w:left w:val="nil"/>
              <w:bottom w:val="nil"/>
              <w:right w:val="nil"/>
            </w:tcBorders>
          </w:tcPr>
          <w:p w14:paraId="6F195732"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2F1F63B" w14:textId="77777777" w:rsidTr="00AF25ED">
        <w:tc>
          <w:tcPr>
            <w:tcW w:w="2053" w:type="dxa"/>
            <w:tcBorders>
              <w:top w:val="nil"/>
              <w:left w:val="nil"/>
              <w:bottom w:val="nil"/>
              <w:right w:val="nil"/>
            </w:tcBorders>
          </w:tcPr>
          <w:p w14:paraId="53C5EF50"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rtl/>
                <w:lang w:eastAsia="he-IL"/>
              </w:rPr>
            </w:pPr>
            <w:r w:rsidRPr="00A7243A">
              <w:rPr>
                <w:rFonts w:asciiTheme="majorBidi" w:hAnsiTheme="majorBidi" w:cstheme="majorBidi"/>
                <w:sz w:val="24"/>
                <w:szCs w:val="24"/>
                <w:lang w:eastAsia="he-IL"/>
              </w:rPr>
              <w:t>Jan 13</w:t>
            </w:r>
            <w:r w:rsidRPr="00A7243A">
              <w:rPr>
                <w:rFonts w:asciiTheme="majorBidi" w:hAnsiTheme="majorBidi" w:cstheme="majorBidi"/>
                <w:sz w:val="24"/>
                <w:szCs w:val="24"/>
                <w:vertAlign w:val="superscript"/>
                <w:lang w:eastAsia="he-IL"/>
              </w:rPr>
              <w:t>th</w:t>
            </w:r>
            <w:r w:rsidRPr="00A7243A">
              <w:rPr>
                <w:rFonts w:asciiTheme="majorBidi" w:hAnsiTheme="majorBidi" w:cstheme="majorBidi"/>
                <w:sz w:val="24"/>
                <w:szCs w:val="24"/>
                <w:lang w:eastAsia="he-IL"/>
              </w:rPr>
              <w:t xml:space="preserve"> 2016</w:t>
            </w:r>
          </w:p>
        </w:tc>
        <w:tc>
          <w:tcPr>
            <w:tcW w:w="1830" w:type="dxa"/>
            <w:tcBorders>
              <w:top w:val="nil"/>
              <w:left w:val="nil"/>
              <w:bottom w:val="nil"/>
              <w:right w:val="nil"/>
            </w:tcBorders>
          </w:tcPr>
          <w:p w14:paraId="6B7AB750" w14:textId="77777777" w:rsidR="0035579E" w:rsidRPr="00A7243A" w:rsidRDefault="0035579E" w:rsidP="00A7243A">
            <w:pPr>
              <w:bidi w:val="0"/>
              <w:spacing w:line="240" w:lineRule="auto"/>
              <w:rPr>
                <w:rFonts w:asciiTheme="majorBidi" w:hAnsiTheme="majorBidi" w:cstheme="majorBidi"/>
                <w:sz w:val="24"/>
                <w:szCs w:val="24"/>
                <w:rtl/>
                <w:lang w:eastAsia="he-IL"/>
              </w:rPr>
            </w:pPr>
            <w:r w:rsidRPr="00A7243A">
              <w:rPr>
                <w:rFonts w:asciiTheme="majorBidi" w:hAnsiTheme="majorBidi" w:cstheme="majorBidi"/>
                <w:sz w:val="24"/>
                <w:szCs w:val="24"/>
                <w:lang w:eastAsia="he-IL" w:bidi="ar-SY"/>
              </w:rPr>
              <w:t>Outlawing</w:t>
            </w:r>
            <w:r w:rsidRPr="00A7243A">
              <w:rPr>
                <w:rFonts w:asciiTheme="majorBidi" w:hAnsiTheme="majorBidi" w:cstheme="majorBidi"/>
                <w:sz w:val="24"/>
                <w:szCs w:val="24"/>
                <w:lang w:eastAsia="he-IL" w:bidi="ar-JO"/>
              </w:rPr>
              <w:t xml:space="preserve"> the Northern branch of the Islamic Movement: Maintaining Democracy or Serious Injury it?</w:t>
            </w:r>
          </w:p>
        </w:tc>
        <w:tc>
          <w:tcPr>
            <w:tcW w:w="1402" w:type="dxa"/>
            <w:tcBorders>
              <w:top w:val="nil"/>
              <w:left w:val="nil"/>
              <w:bottom w:val="nil"/>
              <w:right w:val="nil"/>
            </w:tcBorders>
          </w:tcPr>
          <w:p w14:paraId="5DD75D70"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The Van Leer </w:t>
            </w:r>
            <w:proofErr w:type="gramStart"/>
            <w:r w:rsidRPr="00A7243A">
              <w:rPr>
                <w:rFonts w:asciiTheme="majorBidi" w:hAnsiTheme="majorBidi" w:cstheme="majorBidi"/>
                <w:sz w:val="24"/>
                <w:szCs w:val="24"/>
                <w:lang w:eastAsia="he-IL" w:bidi="ar-JO"/>
              </w:rPr>
              <w:t>Institute,  Israel</w:t>
            </w:r>
            <w:proofErr w:type="gramEnd"/>
          </w:p>
        </w:tc>
        <w:tc>
          <w:tcPr>
            <w:tcW w:w="2203" w:type="dxa"/>
            <w:tcBorders>
              <w:top w:val="nil"/>
              <w:left w:val="nil"/>
              <w:bottom w:val="nil"/>
              <w:right w:val="nil"/>
            </w:tcBorders>
          </w:tcPr>
          <w:p w14:paraId="2A2888C0"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Islamic Movement Outlawed</w:t>
            </w:r>
            <w:r w:rsidRPr="00A7243A">
              <w:rPr>
                <w:rFonts w:asciiTheme="majorBidi" w:hAnsiTheme="majorBidi" w:cstheme="majorBidi"/>
                <w:sz w:val="24"/>
                <w:szCs w:val="24"/>
                <w:rtl/>
                <w:lang w:eastAsia="he-IL"/>
              </w:rPr>
              <w:t xml:space="preserve">: </w:t>
            </w:r>
            <w:r w:rsidRPr="00A7243A">
              <w:rPr>
                <w:rFonts w:asciiTheme="majorBidi" w:hAnsiTheme="majorBidi" w:cstheme="majorBidi"/>
                <w:sz w:val="24"/>
                <w:szCs w:val="24"/>
                <w:lang w:eastAsia="he-IL"/>
              </w:rPr>
              <w:t xml:space="preserve">Legal </w:t>
            </w:r>
            <w:r w:rsidRPr="00A7243A">
              <w:rPr>
                <w:rFonts w:asciiTheme="majorBidi" w:hAnsiTheme="majorBidi" w:cstheme="majorBidi"/>
                <w:sz w:val="24"/>
                <w:szCs w:val="24"/>
                <w:lang w:eastAsia="he-IL" w:bidi="ar-SY"/>
              </w:rPr>
              <w:t xml:space="preserve">Outlawing </w:t>
            </w:r>
            <w:r w:rsidRPr="00A7243A">
              <w:rPr>
                <w:rFonts w:asciiTheme="majorBidi" w:hAnsiTheme="majorBidi" w:cstheme="majorBidi"/>
                <w:sz w:val="24"/>
                <w:szCs w:val="24"/>
                <w:lang w:eastAsia="he-IL"/>
              </w:rPr>
              <w:t>or Political Punishment</w:t>
            </w:r>
          </w:p>
        </w:tc>
        <w:tc>
          <w:tcPr>
            <w:tcW w:w="722" w:type="dxa"/>
            <w:tcBorders>
              <w:top w:val="nil"/>
              <w:left w:val="nil"/>
              <w:bottom w:val="nil"/>
              <w:right w:val="nil"/>
            </w:tcBorders>
          </w:tcPr>
          <w:p w14:paraId="7012F946"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2D0BA463" w14:textId="77777777" w:rsidTr="00AF25ED">
        <w:tc>
          <w:tcPr>
            <w:tcW w:w="2053" w:type="dxa"/>
            <w:tcBorders>
              <w:top w:val="nil"/>
              <w:left w:val="nil"/>
              <w:bottom w:val="nil"/>
              <w:right w:val="nil"/>
            </w:tcBorders>
          </w:tcPr>
          <w:p w14:paraId="377FFC64"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March 14</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2016</w:t>
            </w:r>
          </w:p>
        </w:tc>
        <w:tc>
          <w:tcPr>
            <w:tcW w:w="1830" w:type="dxa"/>
            <w:tcBorders>
              <w:top w:val="nil"/>
              <w:left w:val="nil"/>
              <w:bottom w:val="nil"/>
              <w:right w:val="nil"/>
            </w:tcBorders>
          </w:tcPr>
          <w:p w14:paraId="440262B1"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Center and Periphery in Israel, Gaps and</w:t>
            </w:r>
            <w:r w:rsidRPr="00A7243A">
              <w:rPr>
                <w:rFonts w:asciiTheme="majorBidi" w:hAnsiTheme="majorBidi" w:cstheme="majorBidi"/>
                <w:sz w:val="24"/>
                <w:szCs w:val="24"/>
                <w:rtl/>
                <w:lang w:eastAsia="he-IL"/>
              </w:rPr>
              <w:t xml:space="preserve"> </w:t>
            </w:r>
            <w:r w:rsidRPr="00A7243A">
              <w:rPr>
                <w:rFonts w:asciiTheme="majorBidi" w:hAnsiTheme="majorBidi" w:cstheme="majorBidi"/>
                <w:sz w:val="24"/>
                <w:szCs w:val="24"/>
                <w:lang w:eastAsia="he-IL" w:bidi="ar-JO"/>
              </w:rPr>
              <w:t>Divides</w:t>
            </w:r>
          </w:p>
        </w:tc>
        <w:tc>
          <w:tcPr>
            <w:tcW w:w="1402" w:type="dxa"/>
            <w:tcBorders>
              <w:top w:val="nil"/>
              <w:left w:val="nil"/>
              <w:bottom w:val="nil"/>
              <w:right w:val="nil"/>
            </w:tcBorders>
          </w:tcPr>
          <w:p w14:paraId="2A90FC64"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lang w:eastAsia="he-IL" w:bidi="ar-JO"/>
              </w:rPr>
              <w:t>Western Galilee College, Israel</w:t>
            </w:r>
          </w:p>
        </w:tc>
        <w:tc>
          <w:tcPr>
            <w:tcW w:w="2203" w:type="dxa"/>
            <w:tcBorders>
              <w:top w:val="nil"/>
              <w:left w:val="nil"/>
              <w:bottom w:val="nil"/>
              <w:right w:val="nil"/>
            </w:tcBorders>
          </w:tcPr>
          <w:p w14:paraId="172F44DF"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bidi="ar-JO"/>
              </w:rPr>
              <w:t>Representation Gaps in Higher Education between Arabs and Jews</w:t>
            </w:r>
          </w:p>
        </w:tc>
        <w:tc>
          <w:tcPr>
            <w:tcW w:w="722" w:type="dxa"/>
            <w:tcBorders>
              <w:top w:val="nil"/>
              <w:left w:val="nil"/>
              <w:bottom w:val="nil"/>
              <w:right w:val="nil"/>
            </w:tcBorders>
          </w:tcPr>
          <w:p w14:paraId="0B71EFDD"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DBBCE85" w14:textId="77777777" w:rsidTr="00AF25ED">
        <w:tc>
          <w:tcPr>
            <w:tcW w:w="2053" w:type="dxa"/>
            <w:tcBorders>
              <w:top w:val="nil"/>
              <w:left w:val="nil"/>
              <w:bottom w:val="nil"/>
              <w:right w:val="nil"/>
            </w:tcBorders>
          </w:tcPr>
          <w:p w14:paraId="32AE3F29"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June 9</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2016</w:t>
            </w:r>
          </w:p>
        </w:tc>
        <w:tc>
          <w:tcPr>
            <w:tcW w:w="1830" w:type="dxa"/>
            <w:tcBorders>
              <w:top w:val="nil"/>
              <w:left w:val="nil"/>
              <w:bottom w:val="nil"/>
              <w:right w:val="nil"/>
            </w:tcBorders>
          </w:tcPr>
          <w:p w14:paraId="61B9CF86"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The Joint List: One Year after</w:t>
            </w:r>
          </w:p>
        </w:tc>
        <w:tc>
          <w:tcPr>
            <w:tcW w:w="1402" w:type="dxa"/>
            <w:tcBorders>
              <w:top w:val="nil"/>
              <w:left w:val="nil"/>
              <w:bottom w:val="nil"/>
              <w:right w:val="nil"/>
            </w:tcBorders>
          </w:tcPr>
          <w:p w14:paraId="305B3A65"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Tel Aviv University, Israel</w:t>
            </w:r>
          </w:p>
        </w:tc>
        <w:tc>
          <w:tcPr>
            <w:tcW w:w="2203" w:type="dxa"/>
            <w:tcBorders>
              <w:top w:val="nil"/>
              <w:left w:val="nil"/>
              <w:bottom w:val="nil"/>
              <w:right w:val="nil"/>
            </w:tcBorders>
          </w:tcPr>
          <w:p w14:paraId="36DC120E" w14:textId="77777777" w:rsidR="0035579E" w:rsidRPr="00A7243A" w:rsidRDefault="0035579E" w:rsidP="00A7243A">
            <w:pPr>
              <w:bidi w:val="0"/>
              <w:spacing w:line="240" w:lineRule="auto"/>
              <w:rPr>
                <w:rFonts w:asciiTheme="majorBidi" w:hAnsiTheme="majorBidi" w:cstheme="majorBidi"/>
                <w:sz w:val="24"/>
                <w:szCs w:val="24"/>
                <w:rtl/>
                <w:lang w:eastAsia="he-IL"/>
              </w:rPr>
            </w:pPr>
            <w:r w:rsidRPr="00A7243A">
              <w:rPr>
                <w:rFonts w:asciiTheme="majorBidi" w:hAnsiTheme="majorBidi" w:cstheme="majorBidi"/>
                <w:sz w:val="24"/>
                <w:szCs w:val="24"/>
                <w:lang w:eastAsia="he-IL"/>
              </w:rPr>
              <w:t>A Year after the Establishment of the J</w:t>
            </w:r>
            <w:r w:rsidRPr="00A7243A">
              <w:rPr>
                <w:rFonts w:asciiTheme="majorBidi" w:hAnsiTheme="majorBidi" w:cstheme="majorBidi"/>
                <w:sz w:val="24"/>
                <w:szCs w:val="24"/>
                <w:lang w:eastAsia="he-IL" w:bidi="ar-SY"/>
              </w:rPr>
              <w:t>oint</w:t>
            </w:r>
            <w:r w:rsidRPr="00A7243A">
              <w:rPr>
                <w:rFonts w:asciiTheme="majorBidi" w:hAnsiTheme="majorBidi" w:cstheme="majorBidi"/>
                <w:sz w:val="24"/>
                <w:szCs w:val="24"/>
                <w:lang w:eastAsia="he-IL"/>
              </w:rPr>
              <w:t xml:space="preserve"> List: Barriers and Challenges</w:t>
            </w:r>
          </w:p>
        </w:tc>
        <w:tc>
          <w:tcPr>
            <w:tcW w:w="722" w:type="dxa"/>
            <w:tcBorders>
              <w:top w:val="nil"/>
              <w:left w:val="nil"/>
              <w:bottom w:val="nil"/>
              <w:right w:val="nil"/>
            </w:tcBorders>
          </w:tcPr>
          <w:p w14:paraId="33AD6300"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B30BFA0" w14:textId="77777777" w:rsidTr="00AF25ED">
        <w:tc>
          <w:tcPr>
            <w:tcW w:w="2053" w:type="dxa"/>
            <w:tcBorders>
              <w:top w:val="nil"/>
              <w:left w:val="nil"/>
              <w:bottom w:val="nil"/>
              <w:right w:val="nil"/>
            </w:tcBorders>
          </w:tcPr>
          <w:p w14:paraId="48EE7DC9"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December 19</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2017</w:t>
            </w:r>
          </w:p>
        </w:tc>
        <w:tc>
          <w:tcPr>
            <w:tcW w:w="1830" w:type="dxa"/>
            <w:tcBorders>
              <w:top w:val="nil"/>
              <w:left w:val="nil"/>
              <w:bottom w:val="nil"/>
              <w:right w:val="nil"/>
            </w:tcBorders>
          </w:tcPr>
          <w:p w14:paraId="005C6E13"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The Civic and Democratic Society in Israel</w:t>
            </w:r>
          </w:p>
        </w:tc>
        <w:tc>
          <w:tcPr>
            <w:tcW w:w="1402" w:type="dxa"/>
            <w:tcBorders>
              <w:top w:val="nil"/>
              <w:left w:val="nil"/>
              <w:bottom w:val="nil"/>
              <w:right w:val="nil"/>
            </w:tcBorders>
          </w:tcPr>
          <w:p w14:paraId="74F79183"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The Hebrew University </w:t>
            </w:r>
            <w:r w:rsidRPr="00A7243A">
              <w:rPr>
                <w:rFonts w:asciiTheme="majorBidi" w:hAnsiTheme="majorBidi" w:cstheme="majorBidi"/>
                <w:sz w:val="24"/>
                <w:szCs w:val="24"/>
                <w:lang w:eastAsia="he-IL"/>
              </w:rPr>
              <w:t>of</w:t>
            </w:r>
            <w:r w:rsidRPr="00A7243A">
              <w:rPr>
                <w:rFonts w:asciiTheme="majorBidi" w:hAnsiTheme="majorBidi" w:cstheme="majorBidi"/>
                <w:sz w:val="24"/>
                <w:szCs w:val="24"/>
                <w:lang w:eastAsia="he-IL" w:bidi="ar-JO"/>
              </w:rPr>
              <w:t xml:space="preserve"> Jerusalem, Israel</w:t>
            </w:r>
          </w:p>
        </w:tc>
        <w:tc>
          <w:tcPr>
            <w:tcW w:w="2203" w:type="dxa"/>
            <w:tcBorders>
              <w:top w:val="nil"/>
              <w:left w:val="nil"/>
              <w:bottom w:val="nil"/>
              <w:right w:val="nil"/>
            </w:tcBorders>
          </w:tcPr>
          <w:p w14:paraId="58963AC9"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bidi="ar-SY"/>
              </w:rPr>
              <w:t>Outlawing</w:t>
            </w:r>
            <w:r w:rsidRPr="00A7243A">
              <w:rPr>
                <w:rFonts w:asciiTheme="majorBidi" w:hAnsiTheme="majorBidi" w:cstheme="majorBidi"/>
                <w:sz w:val="24"/>
                <w:szCs w:val="24"/>
                <w:lang w:eastAsia="he-IL" w:bidi="ar-JO"/>
              </w:rPr>
              <w:t xml:space="preserve"> the Northern branch of the Islamic Movement as a Test to Israeli Democracy</w:t>
            </w:r>
          </w:p>
        </w:tc>
        <w:tc>
          <w:tcPr>
            <w:tcW w:w="722" w:type="dxa"/>
            <w:tcBorders>
              <w:top w:val="nil"/>
              <w:left w:val="nil"/>
              <w:bottom w:val="nil"/>
              <w:right w:val="nil"/>
            </w:tcBorders>
          </w:tcPr>
          <w:p w14:paraId="165A2456"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3BB26C0C" w14:textId="77777777" w:rsidTr="00AF25ED">
        <w:tc>
          <w:tcPr>
            <w:tcW w:w="2053" w:type="dxa"/>
            <w:tcBorders>
              <w:top w:val="nil"/>
              <w:left w:val="nil"/>
              <w:bottom w:val="nil"/>
              <w:right w:val="nil"/>
            </w:tcBorders>
          </w:tcPr>
          <w:p w14:paraId="3834226F"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January 17</w:t>
            </w:r>
            <w:r w:rsidRPr="00A7243A">
              <w:rPr>
                <w:rFonts w:asciiTheme="majorBidi" w:hAnsiTheme="majorBidi" w:cstheme="majorBidi"/>
                <w:sz w:val="24"/>
                <w:szCs w:val="24"/>
                <w:vertAlign w:val="superscript"/>
                <w:lang w:eastAsia="he-IL" w:bidi="ar-JO"/>
              </w:rPr>
              <w:t>th</w:t>
            </w:r>
          </w:p>
          <w:p w14:paraId="4319D6D6"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2018</w:t>
            </w:r>
          </w:p>
        </w:tc>
        <w:tc>
          <w:tcPr>
            <w:tcW w:w="1830" w:type="dxa"/>
            <w:tcBorders>
              <w:top w:val="nil"/>
              <w:left w:val="nil"/>
              <w:bottom w:val="nil"/>
              <w:right w:val="nil"/>
            </w:tcBorders>
          </w:tcPr>
          <w:p w14:paraId="5153B9C4"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Library and Knowledge: Connecting Wires</w:t>
            </w:r>
          </w:p>
        </w:tc>
        <w:tc>
          <w:tcPr>
            <w:tcW w:w="1402" w:type="dxa"/>
            <w:tcBorders>
              <w:top w:val="nil"/>
              <w:left w:val="nil"/>
              <w:bottom w:val="nil"/>
              <w:right w:val="nil"/>
            </w:tcBorders>
          </w:tcPr>
          <w:p w14:paraId="140A6EDF"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Western Galilee College, Israel</w:t>
            </w:r>
          </w:p>
        </w:tc>
        <w:tc>
          <w:tcPr>
            <w:tcW w:w="2203" w:type="dxa"/>
            <w:tcBorders>
              <w:top w:val="nil"/>
              <w:left w:val="nil"/>
              <w:bottom w:val="nil"/>
              <w:right w:val="nil"/>
            </w:tcBorders>
          </w:tcPr>
          <w:p w14:paraId="6F4C0C3E"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Representation of Arab Citizens in the Universities: A Gender Revolution</w:t>
            </w:r>
          </w:p>
        </w:tc>
        <w:tc>
          <w:tcPr>
            <w:tcW w:w="722" w:type="dxa"/>
            <w:tcBorders>
              <w:top w:val="nil"/>
              <w:left w:val="nil"/>
              <w:bottom w:val="nil"/>
              <w:right w:val="nil"/>
            </w:tcBorders>
          </w:tcPr>
          <w:p w14:paraId="537E9F4F"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5E1BB17D" w14:textId="77777777" w:rsidTr="00AF25ED">
        <w:tc>
          <w:tcPr>
            <w:tcW w:w="2053" w:type="dxa"/>
            <w:tcBorders>
              <w:top w:val="nil"/>
              <w:left w:val="nil"/>
              <w:bottom w:val="nil"/>
              <w:right w:val="nil"/>
            </w:tcBorders>
          </w:tcPr>
          <w:p w14:paraId="46E7D3BD"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March 8</w:t>
            </w:r>
            <w:r w:rsidRPr="00A7243A">
              <w:rPr>
                <w:rFonts w:asciiTheme="majorBidi" w:hAnsiTheme="majorBidi" w:cstheme="majorBidi"/>
                <w:sz w:val="24"/>
                <w:szCs w:val="24"/>
                <w:vertAlign w:val="superscript"/>
                <w:lang w:eastAsia="he-IL" w:bidi="ar-JO"/>
              </w:rPr>
              <w:t>th</w:t>
            </w:r>
          </w:p>
          <w:p w14:paraId="46B2C929" w14:textId="77777777" w:rsidR="0035579E" w:rsidRPr="00A7243A" w:rsidRDefault="0035579E" w:rsidP="00A7243A">
            <w:pPr>
              <w:bidi w:val="0"/>
              <w:spacing w:line="240" w:lineRule="auto"/>
              <w:ind w:left="450"/>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2018</w:t>
            </w:r>
          </w:p>
        </w:tc>
        <w:tc>
          <w:tcPr>
            <w:tcW w:w="1830" w:type="dxa"/>
            <w:tcBorders>
              <w:top w:val="nil"/>
              <w:left w:val="nil"/>
              <w:bottom w:val="nil"/>
              <w:right w:val="nil"/>
            </w:tcBorders>
          </w:tcPr>
          <w:p w14:paraId="53DBF905"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Still Playing by the Rules: Index of Arab-Jewish Relations in Israel 2017</w:t>
            </w:r>
          </w:p>
        </w:tc>
        <w:tc>
          <w:tcPr>
            <w:tcW w:w="1402" w:type="dxa"/>
            <w:tcBorders>
              <w:top w:val="nil"/>
              <w:left w:val="nil"/>
              <w:bottom w:val="nil"/>
              <w:right w:val="nil"/>
            </w:tcBorders>
          </w:tcPr>
          <w:p w14:paraId="38ED0777"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Tel Aviv University, Israel</w:t>
            </w:r>
          </w:p>
        </w:tc>
        <w:tc>
          <w:tcPr>
            <w:tcW w:w="2203" w:type="dxa"/>
            <w:tcBorders>
              <w:top w:val="nil"/>
              <w:left w:val="nil"/>
              <w:bottom w:val="nil"/>
              <w:right w:val="nil"/>
            </w:tcBorders>
          </w:tcPr>
          <w:p w14:paraId="7844211E"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Did Arabs Become Extremists!  What About Jews!</w:t>
            </w:r>
          </w:p>
        </w:tc>
        <w:tc>
          <w:tcPr>
            <w:tcW w:w="722" w:type="dxa"/>
            <w:tcBorders>
              <w:top w:val="nil"/>
              <w:left w:val="nil"/>
              <w:bottom w:val="nil"/>
              <w:right w:val="nil"/>
            </w:tcBorders>
          </w:tcPr>
          <w:p w14:paraId="68B76146"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1E561214" w14:textId="77777777" w:rsidTr="00AF25ED">
        <w:tc>
          <w:tcPr>
            <w:tcW w:w="2053" w:type="dxa"/>
            <w:tcBorders>
              <w:top w:val="nil"/>
              <w:left w:val="nil"/>
              <w:bottom w:val="nil"/>
              <w:right w:val="nil"/>
            </w:tcBorders>
          </w:tcPr>
          <w:p w14:paraId="6774FA4D"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March </w:t>
            </w:r>
            <w:proofErr w:type="gramStart"/>
            <w:r w:rsidRPr="00A7243A">
              <w:rPr>
                <w:rFonts w:asciiTheme="majorBidi" w:hAnsiTheme="majorBidi" w:cstheme="majorBidi"/>
                <w:sz w:val="24"/>
                <w:szCs w:val="24"/>
                <w:lang w:eastAsia="he-IL" w:bidi="ar-JO"/>
              </w:rPr>
              <w:t>21</w:t>
            </w:r>
            <w:r w:rsidRPr="00A7243A">
              <w:rPr>
                <w:rFonts w:asciiTheme="majorBidi" w:hAnsiTheme="majorBidi" w:cstheme="majorBidi"/>
                <w:sz w:val="24"/>
                <w:szCs w:val="24"/>
                <w:vertAlign w:val="superscript"/>
                <w:lang w:eastAsia="he-IL" w:bidi="ar-JO"/>
              </w:rPr>
              <w:t>th</w:t>
            </w:r>
            <w:proofErr w:type="gramEnd"/>
          </w:p>
          <w:p w14:paraId="0DB33969" w14:textId="77777777" w:rsidR="0035579E" w:rsidRPr="00A7243A" w:rsidRDefault="0035579E" w:rsidP="00A7243A">
            <w:pPr>
              <w:bidi w:val="0"/>
              <w:spacing w:line="240" w:lineRule="auto"/>
              <w:ind w:left="450"/>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2018</w:t>
            </w:r>
          </w:p>
        </w:tc>
        <w:tc>
          <w:tcPr>
            <w:tcW w:w="1830" w:type="dxa"/>
            <w:tcBorders>
              <w:top w:val="nil"/>
              <w:left w:val="nil"/>
              <w:bottom w:val="nil"/>
              <w:right w:val="nil"/>
            </w:tcBorders>
          </w:tcPr>
          <w:p w14:paraId="2FAE3807"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Abraham As A Shared Father: Challenges of Multiculturalism in Israel</w:t>
            </w:r>
          </w:p>
        </w:tc>
        <w:tc>
          <w:tcPr>
            <w:tcW w:w="1402" w:type="dxa"/>
            <w:tcBorders>
              <w:top w:val="nil"/>
              <w:left w:val="nil"/>
              <w:bottom w:val="nil"/>
              <w:right w:val="nil"/>
            </w:tcBorders>
          </w:tcPr>
          <w:p w14:paraId="49A837F0"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Western Galilee College, Israel</w:t>
            </w:r>
          </w:p>
        </w:tc>
        <w:tc>
          <w:tcPr>
            <w:tcW w:w="2203" w:type="dxa"/>
            <w:tcBorders>
              <w:top w:val="nil"/>
              <w:left w:val="nil"/>
              <w:bottom w:val="nil"/>
              <w:right w:val="nil"/>
            </w:tcBorders>
          </w:tcPr>
          <w:p w14:paraId="5576D265"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Abraham's Status in Islam</w:t>
            </w:r>
          </w:p>
        </w:tc>
        <w:tc>
          <w:tcPr>
            <w:tcW w:w="722" w:type="dxa"/>
            <w:tcBorders>
              <w:top w:val="nil"/>
              <w:left w:val="nil"/>
              <w:bottom w:val="nil"/>
              <w:right w:val="nil"/>
            </w:tcBorders>
          </w:tcPr>
          <w:p w14:paraId="4A724F39"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32CEE060" w14:textId="77777777" w:rsidTr="00AF25ED">
        <w:tc>
          <w:tcPr>
            <w:tcW w:w="2053" w:type="dxa"/>
            <w:tcBorders>
              <w:top w:val="nil"/>
              <w:left w:val="nil"/>
              <w:bottom w:val="nil"/>
              <w:right w:val="nil"/>
            </w:tcBorders>
          </w:tcPr>
          <w:p w14:paraId="670050F8"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lastRenderedPageBreak/>
              <w:t>March 26</w:t>
            </w:r>
            <w:r w:rsidRPr="00A7243A">
              <w:rPr>
                <w:rFonts w:asciiTheme="majorBidi" w:hAnsiTheme="majorBidi" w:cstheme="majorBidi"/>
                <w:sz w:val="24"/>
                <w:szCs w:val="24"/>
                <w:vertAlign w:val="superscript"/>
                <w:lang w:eastAsia="he-IL" w:bidi="ar-JO"/>
              </w:rPr>
              <w:t>th</w:t>
            </w:r>
          </w:p>
          <w:p w14:paraId="122F33C8" w14:textId="77777777" w:rsidR="0035579E" w:rsidRPr="00A7243A" w:rsidRDefault="0035579E" w:rsidP="00A7243A">
            <w:pPr>
              <w:bidi w:val="0"/>
              <w:spacing w:line="240" w:lineRule="auto"/>
              <w:ind w:left="450"/>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2018</w:t>
            </w:r>
          </w:p>
        </w:tc>
        <w:tc>
          <w:tcPr>
            <w:tcW w:w="1830" w:type="dxa"/>
            <w:tcBorders>
              <w:top w:val="nil"/>
              <w:left w:val="nil"/>
              <w:bottom w:val="nil"/>
              <w:right w:val="nil"/>
            </w:tcBorders>
          </w:tcPr>
          <w:p w14:paraId="37E23289"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Resilience in Arab society in Israel</w:t>
            </w:r>
          </w:p>
        </w:tc>
        <w:tc>
          <w:tcPr>
            <w:tcW w:w="1402" w:type="dxa"/>
            <w:tcBorders>
              <w:top w:val="nil"/>
              <w:left w:val="nil"/>
              <w:bottom w:val="nil"/>
              <w:right w:val="nil"/>
            </w:tcBorders>
          </w:tcPr>
          <w:p w14:paraId="7BB9720E" w14:textId="77777777" w:rsidR="0035579E" w:rsidRPr="00A7243A" w:rsidRDefault="0035579E" w:rsidP="00A7243A">
            <w:pPr>
              <w:bidi w:val="0"/>
              <w:spacing w:line="240" w:lineRule="auto"/>
              <w:rPr>
                <w:rFonts w:asciiTheme="majorBidi" w:hAnsiTheme="majorBidi" w:cstheme="majorBidi"/>
                <w:sz w:val="24"/>
                <w:szCs w:val="24"/>
                <w:lang w:eastAsia="he-IL" w:bidi="ar-SY"/>
              </w:rPr>
            </w:pPr>
            <w:r w:rsidRPr="00A7243A">
              <w:rPr>
                <w:rFonts w:asciiTheme="majorBidi" w:hAnsiTheme="majorBidi" w:cstheme="majorBidi"/>
                <w:sz w:val="24"/>
                <w:szCs w:val="24"/>
              </w:rPr>
              <w:t xml:space="preserve">Samuel </w:t>
            </w:r>
            <w:proofErr w:type="spellStart"/>
            <w:r w:rsidRPr="00A7243A">
              <w:rPr>
                <w:rFonts w:asciiTheme="majorBidi" w:hAnsiTheme="majorBidi" w:cstheme="majorBidi"/>
                <w:sz w:val="24"/>
                <w:szCs w:val="24"/>
              </w:rPr>
              <w:t>Neaman</w:t>
            </w:r>
            <w:proofErr w:type="spellEnd"/>
            <w:r w:rsidRPr="00A7243A">
              <w:rPr>
                <w:rFonts w:asciiTheme="majorBidi" w:hAnsiTheme="majorBidi" w:cstheme="majorBidi"/>
                <w:sz w:val="24"/>
                <w:szCs w:val="24"/>
              </w:rPr>
              <w:t xml:space="preserve"> Institute. Technion, </w:t>
            </w:r>
            <w:r w:rsidRPr="00A7243A">
              <w:rPr>
                <w:rFonts w:asciiTheme="majorBidi" w:hAnsiTheme="majorBidi" w:cstheme="majorBidi"/>
                <w:sz w:val="24"/>
                <w:szCs w:val="24"/>
                <w:lang w:eastAsia="he-IL" w:bidi="ar-JO"/>
              </w:rPr>
              <w:t>Israel</w:t>
            </w:r>
          </w:p>
        </w:tc>
        <w:tc>
          <w:tcPr>
            <w:tcW w:w="2203" w:type="dxa"/>
            <w:tcBorders>
              <w:top w:val="nil"/>
              <w:left w:val="nil"/>
              <w:bottom w:val="nil"/>
              <w:right w:val="nil"/>
            </w:tcBorders>
          </w:tcPr>
          <w:p w14:paraId="14597D72"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Can social resilience be built when there is no trust?</w:t>
            </w:r>
          </w:p>
        </w:tc>
        <w:tc>
          <w:tcPr>
            <w:tcW w:w="722" w:type="dxa"/>
            <w:tcBorders>
              <w:top w:val="nil"/>
              <w:left w:val="nil"/>
              <w:bottom w:val="nil"/>
              <w:right w:val="nil"/>
            </w:tcBorders>
          </w:tcPr>
          <w:p w14:paraId="482E49B8"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3A986EA8" w14:textId="77777777" w:rsidTr="00AF25ED">
        <w:tc>
          <w:tcPr>
            <w:tcW w:w="2053" w:type="dxa"/>
            <w:tcBorders>
              <w:top w:val="nil"/>
              <w:left w:val="nil"/>
              <w:bottom w:val="nil"/>
              <w:right w:val="nil"/>
            </w:tcBorders>
          </w:tcPr>
          <w:p w14:paraId="4582961F"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Mai 8</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2018</w:t>
            </w:r>
          </w:p>
        </w:tc>
        <w:tc>
          <w:tcPr>
            <w:tcW w:w="1830" w:type="dxa"/>
            <w:tcBorders>
              <w:top w:val="nil"/>
              <w:left w:val="nil"/>
              <w:bottom w:val="nil"/>
              <w:right w:val="nil"/>
            </w:tcBorders>
          </w:tcPr>
          <w:p w14:paraId="3DC5F589"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Violence </w:t>
            </w:r>
            <w:proofErr w:type="gramStart"/>
            <w:r w:rsidRPr="00A7243A">
              <w:rPr>
                <w:rFonts w:asciiTheme="majorBidi" w:hAnsiTheme="majorBidi" w:cstheme="majorBidi"/>
                <w:sz w:val="24"/>
                <w:szCs w:val="24"/>
                <w:lang w:eastAsia="he-IL" w:bidi="ar-JO"/>
              </w:rPr>
              <w:t>and  Crimes</w:t>
            </w:r>
            <w:proofErr w:type="gramEnd"/>
            <w:r w:rsidRPr="00A7243A">
              <w:rPr>
                <w:rFonts w:asciiTheme="majorBidi" w:hAnsiTheme="majorBidi" w:cstheme="majorBidi"/>
                <w:sz w:val="24"/>
                <w:szCs w:val="24"/>
                <w:lang w:eastAsia="he-IL" w:bidi="ar-JO"/>
              </w:rPr>
              <w:t xml:space="preserve"> among Arab Community</w:t>
            </w:r>
          </w:p>
        </w:tc>
        <w:tc>
          <w:tcPr>
            <w:tcW w:w="1402" w:type="dxa"/>
            <w:tcBorders>
              <w:top w:val="nil"/>
              <w:left w:val="nil"/>
              <w:bottom w:val="nil"/>
              <w:right w:val="nil"/>
            </w:tcBorders>
          </w:tcPr>
          <w:p w14:paraId="6E694D2D"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Knesset: Committee for Integration of Arabs and Social Equality</w:t>
            </w:r>
          </w:p>
        </w:tc>
        <w:tc>
          <w:tcPr>
            <w:tcW w:w="2203" w:type="dxa"/>
            <w:tcBorders>
              <w:top w:val="nil"/>
              <w:left w:val="nil"/>
              <w:bottom w:val="nil"/>
              <w:right w:val="nil"/>
            </w:tcBorders>
          </w:tcPr>
          <w:p w14:paraId="58C2B154"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Violence, Crime and Policing in Arab Communities</w:t>
            </w:r>
          </w:p>
        </w:tc>
        <w:tc>
          <w:tcPr>
            <w:tcW w:w="722" w:type="dxa"/>
            <w:tcBorders>
              <w:top w:val="nil"/>
              <w:left w:val="nil"/>
              <w:bottom w:val="nil"/>
              <w:right w:val="nil"/>
            </w:tcBorders>
          </w:tcPr>
          <w:p w14:paraId="4019D8A1"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0845AAE2" w14:textId="77777777" w:rsidTr="00AF25ED">
        <w:tc>
          <w:tcPr>
            <w:tcW w:w="2053" w:type="dxa"/>
            <w:tcBorders>
              <w:top w:val="nil"/>
              <w:left w:val="nil"/>
              <w:bottom w:val="nil"/>
              <w:right w:val="nil"/>
            </w:tcBorders>
          </w:tcPr>
          <w:p w14:paraId="04D9F887"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June 27</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2018</w:t>
            </w:r>
          </w:p>
        </w:tc>
        <w:tc>
          <w:tcPr>
            <w:tcW w:w="1830" w:type="dxa"/>
            <w:tcBorders>
              <w:top w:val="nil"/>
              <w:left w:val="nil"/>
              <w:bottom w:val="nil"/>
              <w:right w:val="nil"/>
            </w:tcBorders>
          </w:tcPr>
          <w:p w14:paraId="3920102F"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Religion and Religiosity among Muslims in Israel: Identity, Ideology and Practice</w:t>
            </w:r>
          </w:p>
        </w:tc>
        <w:tc>
          <w:tcPr>
            <w:tcW w:w="1402" w:type="dxa"/>
            <w:tcBorders>
              <w:top w:val="nil"/>
              <w:left w:val="nil"/>
              <w:bottom w:val="nil"/>
              <w:right w:val="nil"/>
            </w:tcBorders>
          </w:tcPr>
          <w:p w14:paraId="1E19BD4F"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Central Bureau of Statistics  </w:t>
            </w:r>
          </w:p>
        </w:tc>
        <w:tc>
          <w:tcPr>
            <w:tcW w:w="2203" w:type="dxa"/>
            <w:tcBorders>
              <w:top w:val="nil"/>
              <w:left w:val="nil"/>
              <w:bottom w:val="nil"/>
              <w:right w:val="nil"/>
            </w:tcBorders>
          </w:tcPr>
          <w:p w14:paraId="5C803832" w14:textId="77777777" w:rsidR="0035579E" w:rsidRPr="00A7243A" w:rsidRDefault="0035579E" w:rsidP="00A7243A">
            <w:pPr>
              <w:bidi w:val="0"/>
              <w:spacing w:line="240" w:lineRule="auto"/>
              <w:rPr>
                <w:rFonts w:asciiTheme="majorBidi" w:hAnsiTheme="majorBidi" w:cstheme="majorBidi"/>
                <w:sz w:val="24"/>
                <w:szCs w:val="24"/>
                <w:rtl/>
                <w:lang w:eastAsia="he-IL"/>
              </w:rPr>
            </w:pPr>
            <w:r w:rsidRPr="00A7243A">
              <w:rPr>
                <w:rFonts w:asciiTheme="majorBidi" w:hAnsiTheme="majorBidi" w:cstheme="majorBidi"/>
                <w:sz w:val="24"/>
                <w:szCs w:val="24"/>
                <w:lang w:eastAsia="he-IL" w:bidi="ar-JO"/>
              </w:rPr>
              <w:t>Religion and Religiosity in Israel</w:t>
            </w:r>
          </w:p>
        </w:tc>
        <w:tc>
          <w:tcPr>
            <w:tcW w:w="722" w:type="dxa"/>
            <w:tcBorders>
              <w:top w:val="nil"/>
              <w:left w:val="nil"/>
              <w:bottom w:val="nil"/>
              <w:right w:val="nil"/>
            </w:tcBorders>
          </w:tcPr>
          <w:p w14:paraId="3DF8AE5B"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6A66B095" w14:textId="77777777" w:rsidTr="00AF25ED">
        <w:tc>
          <w:tcPr>
            <w:tcW w:w="2053" w:type="dxa"/>
            <w:tcBorders>
              <w:top w:val="nil"/>
              <w:left w:val="nil"/>
              <w:bottom w:val="nil"/>
              <w:right w:val="nil"/>
            </w:tcBorders>
          </w:tcPr>
          <w:p w14:paraId="73B96110"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rtl/>
                <w:lang w:eastAsia="he-IL"/>
              </w:rPr>
            </w:pPr>
            <w:r w:rsidRPr="00A7243A">
              <w:rPr>
                <w:rFonts w:asciiTheme="majorBidi" w:hAnsiTheme="majorBidi" w:cstheme="majorBidi" w:hint="cs"/>
                <w:sz w:val="24"/>
                <w:szCs w:val="24"/>
                <w:lang w:eastAsia="he-IL" w:bidi="ar-JO"/>
              </w:rPr>
              <w:t>N</w:t>
            </w:r>
            <w:r w:rsidRPr="00A7243A">
              <w:rPr>
                <w:rFonts w:asciiTheme="majorBidi" w:hAnsiTheme="majorBidi" w:cstheme="majorBidi"/>
                <w:sz w:val="24"/>
                <w:szCs w:val="24"/>
                <w:lang w:eastAsia="he-IL" w:bidi="ar-JO"/>
              </w:rPr>
              <w:t>ov. 25</w:t>
            </w:r>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lang w:eastAsia="he-IL" w:bidi="ar-JO"/>
              </w:rPr>
              <w:t xml:space="preserve"> 2018</w:t>
            </w:r>
          </w:p>
        </w:tc>
        <w:tc>
          <w:tcPr>
            <w:tcW w:w="1830" w:type="dxa"/>
            <w:tcBorders>
              <w:top w:val="nil"/>
              <w:left w:val="nil"/>
              <w:bottom w:val="nil"/>
              <w:right w:val="nil"/>
            </w:tcBorders>
          </w:tcPr>
          <w:p w14:paraId="29CD8F29"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 xml:space="preserve">Challenges of </w:t>
            </w:r>
            <w:r w:rsidRPr="00A7243A">
              <w:rPr>
                <w:rFonts w:asciiTheme="majorBidi" w:hAnsiTheme="majorBidi" w:cstheme="majorBidi" w:hint="cs"/>
                <w:sz w:val="24"/>
                <w:szCs w:val="24"/>
                <w:lang w:eastAsia="he-IL" w:bidi="ar-JO"/>
              </w:rPr>
              <w:t>P</w:t>
            </w:r>
            <w:r w:rsidRPr="00A7243A">
              <w:rPr>
                <w:rFonts w:asciiTheme="majorBidi" w:hAnsiTheme="majorBidi" w:cstheme="majorBidi"/>
                <w:sz w:val="24"/>
                <w:szCs w:val="24"/>
                <w:lang w:eastAsia="he-IL" w:bidi="ar-JO"/>
              </w:rPr>
              <w:t xml:space="preserve">revention and </w:t>
            </w:r>
            <w:r w:rsidRPr="00A7243A">
              <w:rPr>
                <w:rFonts w:asciiTheme="majorBidi" w:hAnsiTheme="majorBidi" w:cstheme="majorBidi" w:hint="cs"/>
                <w:sz w:val="24"/>
                <w:szCs w:val="24"/>
                <w:lang w:eastAsia="he-IL" w:bidi="ar-JO"/>
              </w:rPr>
              <w:t>E</w:t>
            </w:r>
            <w:r w:rsidRPr="00A7243A">
              <w:rPr>
                <w:rFonts w:asciiTheme="majorBidi" w:hAnsiTheme="majorBidi" w:cstheme="majorBidi"/>
                <w:sz w:val="24"/>
                <w:szCs w:val="24"/>
                <w:lang w:eastAsia="he-IL" w:bidi="ar-JO"/>
              </w:rPr>
              <w:t xml:space="preserve">nforcement in Arab </w:t>
            </w:r>
            <w:r w:rsidRPr="00A7243A">
              <w:rPr>
                <w:rFonts w:asciiTheme="majorBidi" w:hAnsiTheme="majorBidi" w:cstheme="majorBidi" w:hint="cs"/>
                <w:sz w:val="24"/>
                <w:szCs w:val="24"/>
                <w:lang w:eastAsia="he-IL" w:bidi="ar-JO"/>
              </w:rPr>
              <w:t>S</w:t>
            </w:r>
            <w:r w:rsidRPr="00A7243A">
              <w:rPr>
                <w:rFonts w:asciiTheme="majorBidi" w:hAnsiTheme="majorBidi" w:cstheme="majorBidi"/>
                <w:sz w:val="24"/>
                <w:szCs w:val="24"/>
                <w:lang w:eastAsia="he-IL" w:bidi="ar-JO"/>
              </w:rPr>
              <w:t>ociety</w:t>
            </w:r>
          </w:p>
        </w:tc>
        <w:tc>
          <w:tcPr>
            <w:tcW w:w="1402" w:type="dxa"/>
            <w:tcBorders>
              <w:top w:val="nil"/>
              <w:left w:val="nil"/>
              <w:bottom w:val="nil"/>
              <w:right w:val="nil"/>
            </w:tcBorders>
          </w:tcPr>
          <w:p w14:paraId="4DF9E48C" w14:textId="77777777" w:rsidR="0035579E" w:rsidRPr="00A7243A" w:rsidRDefault="0035579E" w:rsidP="00A7243A">
            <w:pPr>
              <w:bidi w:val="0"/>
              <w:spacing w:line="240" w:lineRule="auto"/>
              <w:rPr>
                <w:rFonts w:asciiTheme="majorBidi" w:hAnsiTheme="majorBidi" w:cstheme="majorBidi"/>
                <w:sz w:val="24"/>
                <w:szCs w:val="24"/>
                <w:rtl/>
              </w:rPr>
            </w:pPr>
            <w:r w:rsidRPr="00A7243A">
              <w:rPr>
                <w:rFonts w:asciiTheme="majorBidi" w:hAnsiTheme="majorBidi" w:cstheme="majorBidi"/>
                <w:sz w:val="24"/>
                <w:szCs w:val="24"/>
              </w:rPr>
              <w:t>Nazareth</w:t>
            </w:r>
          </w:p>
        </w:tc>
        <w:tc>
          <w:tcPr>
            <w:tcW w:w="2203" w:type="dxa"/>
            <w:tcBorders>
              <w:top w:val="nil"/>
              <w:left w:val="nil"/>
              <w:bottom w:val="nil"/>
              <w:right w:val="nil"/>
            </w:tcBorders>
          </w:tcPr>
          <w:p w14:paraId="06C1A1BC" w14:textId="77777777" w:rsidR="0035579E" w:rsidRPr="00A7243A"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Violence and Crime among Arabs in Israel: Government Conspiracy or Cultural Crime</w:t>
            </w:r>
          </w:p>
        </w:tc>
        <w:tc>
          <w:tcPr>
            <w:tcW w:w="722" w:type="dxa"/>
            <w:tcBorders>
              <w:top w:val="nil"/>
              <w:left w:val="nil"/>
              <w:bottom w:val="nil"/>
              <w:right w:val="nil"/>
            </w:tcBorders>
          </w:tcPr>
          <w:p w14:paraId="4D6658BA"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5579E" w:rsidRPr="00A7243A" w14:paraId="75BDB312" w14:textId="77777777" w:rsidTr="00AF25ED">
        <w:trPr>
          <w:trHeight w:val="1024"/>
        </w:trPr>
        <w:tc>
          <w:tcPr>
            <w:tcW w:w="2053" w:type="dxa"/>
            <w:tcBorders>
              <w:top w:val="nil"/>
              <w:left w:val="nil"/>
              <w:bottom w:val="nil"/>
              <w:right w:val="nil"/>
            </w:tcBorders>
          </w:tcPr>
          <w:p w14:paraId="00913C3E"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lang w:eastAsia="he-IL"/>
              </w:rPr>
            </w:pPr>
            <w:r w:rsidRPr="00A7243A">
              <w:rPr>
                <w:rFonts w:asciiTheme="majorBidi" w:hAnsiTheme="majorBidi" w:cstheme="majorBidi"/>
                <w:sz w:val="24"/>
                <w:szCs w:val="24"/>
                <w:lang w:eastAsia="he-IL"/>
              </w:rPr>
              <w:t>Dec. 3</w:t>
            </w:r>
            <w:r w:rsidRPr="00A7243A">
              <w:rPr>
                <w:rFonts w:asciiTheme="majorBidi" w:hAnsiTheme="majorBidi" w:cstheme="majorBidi"/>
                <w:sz w:val="24"/>
                <w:szCs w:val="24"/>
                <w:vertAlign w:val="superscript"/>
                <w:lang w:eastAsia="he-IL"/>
              </w:rPr>
              <w:t>rd</w:t>
            </w:r>
            <w:r w:rsidRPr="00A7243A">
              <w:rPr>
                <w:rFonts w:asciiTheme="majorBidi" w:hAnsiTheme="majorBidi" w:cstheme="majorBidi"/>
                <w:sz w:val="24"/>
                <w:szCs w:val="24"/>
                <w:lang w:eastAsia="he-IL"/>
              </w:rPr>
              <w:t xml:space="preserve"> 2018</w:t>
            </w:r>
          </w:p>
        </w:tc>
        <w:tc>
          <w:tcPr>
            <w:tcW w:w="1830" w:type="dxa"/>
            <w:tcBorders>
              <w:top w:val="nil"/>
              <w:left w:val="nil"/>
              <w:bottom w:val="nil"/>
              <w:right w:val="nil"/>
            </w:tcBorders>
          </w:tcPr>
          <w:p w14:paraId="5EC0D084" w14:textId="77777777" w:rsidR="0035579E" w:rsidRPr="00A7243A" w:rsidRDefault="0035579E" w:rsidP="00A7243A">
            <w:pPr>
              <w:bidi w:val="0"/>
              <w:spacing w:line="240" w:lineRule="auto"/>
              <w:rPr>
                <w:rFonts w:asciiTheme="majorBidi" w:hAnsiTheme="majorBidi" w:cstheme="majorBidi"/>
                <w:sz w:val="24"/>
                <w:szCs w:val="24"/>
                <w:lang w:eastAsia="he-IL"/>
              </w:rPr>
            </w:pPr>
            <w:r w:rsidRPr="00A7243A">
              <w:rPr>
                <w:rFonts w:asciiTheme="majorBidi" w:hAnsiTheme="majorBidi" w:cstheme="majorBidi" w:hint="cs"/>
                <w:sz w:val="24"/>
                <w:szCs w:val="24"/>
                <w:lang w:eastAsia="he-IL" w:bidi="ar-JO"/>
              </w:rPr>
              <w:t>E</w:t>
            </w:r>
            <w:r w:rsidRPr="00A7243A">
              <w:rPr>
                <w:rFonts w:asciiTheme="majorBidi" w:hAnsiTheme="majorBidi" w:cstheme="majorBidi"/>
                <w:sz w:val="24"/>
                <w:szCs w:val="24"/>
                <w:lang w:eastAsia="he-IL" w:bidi="ar-JO"/>
              </w:rPr>
              <w:t>mergency and Resilience in Arab Society in Israel</w:t>
            </w:r>
          </w:p>
        </w:tc>
        <w:tc>
          <w:tcPr>
            <w:tcW w:w="1402" w:type="dxa"/>
            <w:tcBorders>
              <w:top w:val="nil"/>
              <w:left w:val="nil"/>
              <w:bottom w:val="nil"/>
              <w:right w:val="nil"/>
            </w:tcBorders>
          </w:tcPr>
          <w:p w14:paraId="260C486C"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Israel Airforce Center, </w:t>
            </w:r>
            <w:proofErr w:type="spellStart"/>
            <w:r w:rsidRPr="00A7243A">
              <w:rPr>
                <w:rFonts w:asciiTheme="majorBidi" w:hAnsiTheme="majorBidi" w:cstheme="majorBidi"/>
                <w:sz w:val="24"/>
                <w:szCs w:val="24"/>
              </w:rPr>
              <w:t>Herzelia</w:t>
            </w:r>
            <w:proofErr w:type="spellEnd"/>
          </w:p>
        </w:tc>
        <w:tc>
          <w:tcPr>
            <w:tcW w:w="2203" w:type="dxa"/>
            <w:tcBorders>
              <w:top w:val="nil"/>
              <w:left w:val="nil"/>
              <w:bottom w:val="nil"/>
              <w:right w:val="nil"/>
            </w:tcBorders>
          </w:tcPr>
          <w:p w14:paraId="6C1EB720" w14:textId="77777777" w:rsidR="0035579E" w:rsidRDefault="0035579E" w:rsidP="00A7243A">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t>Social Resilience in an Emergency</w:t>
            </w:r>
          </w:p>
          <w:p w14:paraId="2B24110C" w14:textId="77777777" w:rsidR="00354D24" w:rsidRDefault="00354D24" w:rsidP="00354D24">
            <w:pPr>
              <w:bidi w:val="0"/>
              <w:spacing w:line="240" w:lineRule="auto"/>
              <w:rPr>
                <w:rFonts w:asciiTheme="majorBidi" w:hAnsiTheme="majorBidi" w:cstheme="majorBidi"/>
                <w:sz w:val="24"/>
                <w:szCs w:val="24"/>
                <w:lang w:eastAsia="he-IL" w:bidi="ar-JO"/>
              </w:rPr>
            </w:pPr>
          </w:p>
          <w:p w14:paraId="49F7A810" w14:textId="77777777" w:rsidR="00354D24" w:rsidRDefault="00354D24" w:rsidP="00354D24">
            <w:pPr>
              <w:bidi w:val="0"/>
              <w:spacing w:line="240" w:lineRule="auto"/>
              <w:rPr>
                <w:rFonts w:asciiTheme="majorBidi" w:hAnsiTheme="majorBidi" w:cstheme="majorBidi"/>
                <w:sz w:val="24"/>
                <w:szCs w:val="24"/>
                <w:lang w:eastAsia="he-IL" w:bidi="ar-JO"/>
              </w:rPr>
            </w:pPr>
          </w:p>
          <w:p w14:paraId="40432ED3" w14:textId="21AECCE8" w:rsidR="00354D24" w:rsidRPr="00A7243A" w:rsidRDefault="00354D24" w:rsidP="00354D24">
            <w:pPr>
              <w:bidi w:val="0"/>
              <w:spacing w:line="240" w:lineRule="auto"/>
              <w:rPr>
                <w:rFonts w:asciiTheme="majorBidi" w:hAnsiTheme="majorBidi" w:cstheme="majorBidi"/>
                <w:sz w:val="24"/>
                <w:szCs w:val="24"/>
                <w:lang w:eastAsia="he-IL" w:bidi="ar-JO"/>
              </w:rPr>
            </w:pPr>
          </w:p>
        </w:tc>
        <w:tc>
          <w:tcPr>
            <w:tcW w:w="722" w:type="dxa"/>
            <w:tcBorders>
              <w:top w:val="nil"/>
              <w:left w:val="nil"/>
              <w:bottom w:val="nil"/>
              <w:right w:val="nil"/>
            </w:tcBorders>
          </w:tcPr>
          <w:p w14:paraId="6C683B74"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r>
      <w:tr w:rsidR="003F7D41" w:rsidRPr="00A7243A" w14:paraId="3B881E1B" w14:textId="77777777" w:rsidTr="00AF25ED">
        <w:trPr>
          <w:trHeight w:val="1024"/>
        </w:trPr>
        <w:tc>
          <w:tcPr>
            <w:tcW w:w="2053" w:type="dxa"/>
            <w:tcBorders>
              <w:top w:val="nil"/>
              <w:left w:val="nil"/>
              <w:bottom w:val="nil"/>
              <w:right w:val="nil"/>
            </w:tcBorders>
          </w:tcPr>
          <w:p w14:paraId="4C729F58" w14:textId="33B79944" w:rsidR="003F7D41" w:rsidRPr="00A7243A" w:rsidRDefault="005B6C15" w:rsidP="00213D98">
            <w:pPr>
              <w:pStyle w:val="a9"/>
              <w:numPr>
                <w:ilvl w:val="0"/>
                <w:numId w:val="3"/>
              </w:numPr>
              <w:bidi w:val="0"/>
              <w:spacing w:line="240" w:lineRule="auto"/>
              <w:rPr>
                <w:rFonts w:asciiTheme="majorBidi" w:hAnsiTheme="majorBidi" w:cstheme="majorBidi"/>
                <w:sz w:val="24"/>
                <w:szCs w:val="24"/>
                <w:lang w:eastAsia="he-IL"/>
              </w:rPr>
            </w:pPr>
            <w:r>
              <w:rPr>
                <w:rFonts w:asciiTheme="majorBidi" w:hAnsiTheme="majorBidi" w:cstheme="majorBidi"/>
                <w:sz w:val="24"/>
                <w:szCs w:val="24"/>
                <w:lang w:eastAsia="he-IL"/>
              </w:rPr>
              <w:t>Feb</w:t>
            </w:r>
            <w:r w:rsidR="0009577E">
              <w:rPr>
                <w:rFonts w:asciiTheme="majorBidi" w:hAnsiTheme="majorBidi" w:cstheme="majorBidi"/>
                <w:sz w:val="24"/>
                <w:szCs w:val="24"/>
                <w:lang w:eastAsia="he-IL"/>
              </w:rPr>
              <w:t xml:space="preserve"> 16</w:t>
            </w:r>
            <w:r w:rsidR="0009577E" w:rsidRPr="0009577E">
              <w:rPr>
                <w:rFonts w:asciiTheme="majorBidi" w:hAnsiTheme="majorBidi" w:cstheme="majorBidi"/>
                <w:sz w:val="24"/>
                <w:szCs w:val="24"/>
                <w:vertAlign w:val="superscript"/>
                <w:lang w:eastAsia="he-IL"/>
              </w:rPr>
              <w:t>th</w:t>
            </w:r>
            <w:r w:rsidR="0009577E">
              <w:rPr>
                <w:rFonts w:asciiTheme="majorBidi" w:hAnsiTheme="majorBidi" w:cstheme="majorBidi"/>
                <w:sz w:val="24"/>
                <w:szCs w:val="24"/>
                <w:lang w:eastAsia="he-IL"/>
              </w:rPr>
              <w:t xml:space="preserve"> 2020</w:t>
            </w:r>
          </w:p>
        </w:tc>
        <w:tc>
          <w:tcPr>
            <w:tcW w:w="1830" w:type="dxa"/>
            <w:tcBorders>
              <w:top w:val="nil"/>
              <w:left w:val="nil"/>
              <w:bottom w:val="nil"/>
              <w:right w:val="nil"/>
            </w:tcBorders>
          </w:tcPr>
          <w:p w14:paraId="6457CCA8" w14:textId="34053C15" w:rsidR="003F7D41" w:rsidRPr="00A7243A" w:rsidRDefault="007F70A3" w:rsidP="00A7243A">
            <w:pPr>
              <w:bidi w:val="0"/>
              <w:spacing w:line="240" w:lineRule="auto"/>
              <w:rPr>
                <w:rFonts w:asciiTheme="majorBidi" w:hAnsiTheme="majorBidi" w:cstheme="majorBidi"/>
                <w:sz w:val="24"/>
                <w:szCs w:val="24"/>
                <w:lang w:eastAsia="he-IL" w:bidi="ar-JO"/>
              </w:rPr>
            </w:pPr>
            <w:r w:rsidRPr="007F70A3">
              <w:rPr>
                <w:rFonts w:asciiTheme="majorBidi" w:hAnsiTheme="majorBidi" w:cstheme="majorBidi"/>
                <w:sz w:val="24"/>
                <w:szCs w:val="24"/>
                <w:lang w:eastAsia="he-IL" w:bidi="ar-JO"/>
              </w:rPr>
              <w:t>The annual clinical legal education conference in Israel</w:t>
            </w:r>
          </w:p>
        </w:tc>
        <w:tc>
          <w:tcPr>
            <w:tcW w:w="1402" w:type="dxa"/>
            <w:tcBorders>
              <w:top w:val="nil"/>
              <w:left w:val="nil"/>
              <w:bottom w:val="nil"/>
              <w:right w:val="nil"/>
            </w:tcBorders>
          </w:tcPr>
          <w:p w14:paraId="17533322" w14:textId="0FF687DF" w:rsidR="003F7D41" w:rsidRPr="00A7243A" w:rsidRDefault="00E62E1A" w:rsidP="00A7243A">
            <w:pPr>
              <w:bidi w:val="0"/>
              <w:spacing w:line="240" w:lineRule="auto"/>
              <w:rPr>
                <w:rFonts w:asciiTheme="majorBidi" w:hAnsiTheme="majorBidi" w:cstheme="majorBidi"/>
                <w:sz w:val="24"/>
                <w:szCs w:val="24"/>
              </w:rPr>
            </w:pPr>
            <w:proofErr w:type="spellStart"/>
            <w:r>
              <w:rPr>
                <w:rFonts w:asciiTheme="majorBidi" w:hAnsiTheme="majorBidi" w:cstheme="majorBidi"/>
                <w:sz w:val="24"/>
                <w:szCs w:val="24"/>
              </w:rPr>
              <w:t>Natanya</w:t>
            </w:r>
            <w:proofErr w:type="spellEnd"/>
            <w:r w:rsidR="00B466FD">
              <w:rPr>
                <w:rFonts w:asciiTheme="majorBidi" w:hAnsiTheme="majorBidi" w:cstheme="majorBidi"/>
                <w:sz w:val="24"/>
                <w:szCs w:val="24"/>
              </w:rPr>
              <w:t>: Ramada Hotel</w:t>
            </w:r>
          </w:p>
        </w:tc>
        <w:tc>
          <w:tcPr>
            <w:tcW w:w="2203" w:type="dxa"/>
            <w:tcBorders>
              <w:top w:val="nil"/>
              <w:left w:val="nil"/>
              <w:bottom w:val="nil"/>
              <w:right w:val="nil"/>
            </w:tcBorders>
          </w:tcPr>
          <w:p w14:paraId="6DDD5A9E" w14:textId="26A40323" w:rsidR="003F7D41" w:rsidRPr="00A7243A" w:rsidRDefault="00687918" w:rsidP="00C818E6">
            <w:pPr>
              <w:spacing w:line="240" w:lineRule="auto"/>
              <w:jc w:val="right"/>
              <w:rPr>
                <w:rFonts w:asciiTheme="majorBidi" w:hAnsiTheme="majorBidi" w:cstheme="majorBidi"/>
                <w:sz w:val="24"/>
                <w:szCs w:val="24"/>
                <w:lang w:eastAsia="he-IL" w:bidi="ar-JO"/>
              </w:rPr>
            </w:pPr>
            <w:r>
              <w:rPr>
                <w:rFonts w:asciiTheme="majorBidi" w:hAnsiTheme="majorBidi" w:cstheme="majorBidi"/>
                <w:sz w:val="24"/>
                <w:szCs w:val="24"/>
                <w:lang w:eastAsia="he-IL" w:bidi="ar-JO"/>
              </w:rPr>
              <w:t xml:space="preserve">Is that so </w:t>
            </w:r>
            <w:r w:rsidR="00877B23" w:rsidRPr="00877B23">
              <w:rPr>
                <w:rFonts w:asciiTheme="majorBidi" w:hAnsiTheme="majorBidi" w:cstheme="majorBidi"/>
                <w:sz w:val="24"/>
                <w:szCs w:val="24"/>
                <w:lang w:eastAsia="he-IL" w:bidi="ar-JO"/>
              </w:rPr>
              <w:t xml:space="preserve">the </w:t>
            </w:r>
            <w:r w:rsidR="00192287">
              <w:rPr>
                <w:rFonts w:asciiTheme="majorBidi" w:hAnsiTheme="majorBidi" w:cstheme="majorBidi"/>
                <w:sz w:val="24"/>
                <w:szCs w:val="24"/>
                <w:lang w:eastAsia="he-IL" w:bidi="ar-JO"/>
              </w:rPr>
              <w:t>Ivory</w:t>
            </w:r>
            <w:r w:rsidR="00877B23" w:rsidRPr="00877B23">
              <w:rPr>
                <w:rFonts w:asciiTheme="majorBidi" w:hAnsiTheme="majorBidi" w:cstheme="majorBidi"/>
                <w:sz w:val="24"/>
                <w:szCs w:val="24"/>
                <w:lang w:eastAsia="he-IL" w:bidi="ar-JO"/>
              </w:rPr>
              <w:t xml:space="preserve"> </w:t>
            </w:r>
            <w:r w:rsidR="007C491E">
              <w:rPr>
                <w:rFonts w:asciiTheme="majorBidi" w:hAnsiTheme="majorBidi" w:cstheme="majorBidi"/>
                <w:sz w:val="24"/>
                <w:szCs w:val="24"/>
                <w:lang w:eastAsia="he-IL" w:bidi="ar-JO"/>
              </w:rPr>
              <w:t>T</w:t>
            </w:r>
            <w:r w:rsidR="00877B23" w:rsidRPr="00877B23">
              <w:rPr>
                <w:rFonts w:asciiTheme="majorBidi" w:hAnsiTheme="majorBidi" w:cstheme="majorBidi"/>
                <w:sz w:val="24"/>
                <w:szCs w:val="24"/>
                <w:lang w:eastAsia="he-IL" w:bidi="ar-JO"/>
              </w:rPr>
              <w:t xml:space="preserve">ower! Representation and </w:t>
            </w:r>
            <w:r w:rsidR="007C491E">
              <w:rPr>
                <w:rFonts w:asciiTheme="majorBidi" w:hAnsiTheme="majorBidi" w:cstheme="majorBidi"/>
                <w:sz w:val="24"/>
                <w:szCs w:val="24"/>
                <w:lang w:eastAsia="he-IL" w:bidi="ar-JO"/>
              </w:rPr>
              <w:t>U</w:t>
            </w:r>
            <w:r w:rsidR="00877B23" w:rsidRPr="00877B23">
              <w:rPr>
                <w:rFonts w:asciiTheme="majorBidi" w:hAnsiTheme="majorBidi" w:cstheme="majorBidi"/>
                <w:sz w:val="24"/>
                <w:szCs w:val="24"/>
                <w:lang w:eastAsia="he-IL" w:bidi="ar-JO"/>
              </w:rPr>
              <w:t xml:space="preserve">nder-representation of Arabs in the </w:t>
            </w:r>
            <w:r w:rsidR="007C491E">
              <w:rPr>
                <w:rFonts w:asciiTheme="majorBidi" w:hAnsiTheme="majorBidi" w:cstheme="majorBidi"/>
                <w:sz w:val="24"/>
                <w:szCs w:val="24"/>
                <w:lang w:eastAsia="he-IL" w:bidi="ar-JO"/>
              </w:rPr>
              <w:t>H</w:t>
            </w:r>
            <w:r w:rsidR="00877B23" w:rsidRPr="00877B23">
              <w:rPr>
                <w:rFonts w:asciiTheme="majorBidi" w:hAnsiTheme="majorBidi" w:cstheme="majorBidi"/>
                <w:sz w:val="24"/>
                <w:szCs w:val="24"/>
                <w:lang w:eastAsia="he-IL" w:bidi="ar-JO"/>
              </w:rPr>
              <w:t xml:space="preserve">igher </w:t>
            </w:r>
            <w:r w:rsidR="007C491E">
              <w:rPr>
                <w:rFonts w:asciiTheme="majorBidi" w:hAnsiTheme="majorBidi" w:cstheme="majorBidi"/>
                <w:sz w:val="24"/>
                <w:szCs w:val="24"/>
                <w:lang w:eastAsia="he-IL" w:bidi="ar-JO"/>
              </w:rPr>
              <w:t>E</w:t>
            </w:r>
            <w:r w:rsidR="00877B23" w:rsidRPr="00877B23">
              <w:rPr>
                <w:rFonts w:asciiTheme="majorBidi" w:hAnsiTheme="majorBidi" w:cstheme="majorBidi"/>
                <w:sz w:val="24"/>
                <w:szCs w:val="24"/>
                <w:lang w:eastAsia="he-IL" w:bidi="ar-JO"/>
              </w:rPr>
              <w:t xml:space="preserve">ducation </w:t>
            </w:r>
            <w:r w:rsidR="007C491E">
              <w:rPr>
                <w:rFonts w:asciiTheme="majorBidi" w:hAnsiTheme="majorBidi" w:cstheme="majorBidi"/>
                <w:sz w:val="24"/>
                <w:szCs w:val="24"/>
                <w:lang w:eastAsia="he-IL" w:bidi="ar-JO"/>
              </w:rPr>
              <w:t>S</w:t>
            </w:r>
            <w:r w:rsidR="00877B23" w:rsidRPr="00877B23">
              <w:rPr>
                <w:rFonts w:asciiTheme="majorBidi" w:hAnsiTheme="majorBidi" w:cstheme="majorBidi"/>
                <w:sz w:val="24"/>
                <w:szCs w:val="24"/>
                <w:lang w:eastAsia="he-IL" w:bidi="ar-JO"/>
              </w:rPr>
              <w:t>ystem</w:t>
            </w:r>
          </w:p>
        </w:tc>
        <w:tc>
          <w:tcPr>
            <w:tcW w:w="722" w:type="dxa"/>
            <w:tcBorders>
              <w:top w:val="nil"/>
              <w:left w:val="nil"/>
              <w:bottom w:val="nil"/>
              <w:right w:val="nil"/>
            </w:tcBorders>
          </w:tcPr>
          <w:p w14:paraId="5FEA533C" w14:textId="77777777" w:rsidR="003F7D41" w:rsidRPr="00A7243A" w:rsidRDefault="003F7D41" w:rsidP="00A7243A">
            <w:pPr>
              <w:bidi w:val="0"/>
              <w:spacing w:line="240" w:lineRule="auto"/>
              <w:rPr>
                <w:rFonts w:asciiTheme="majorBidi" w:eastAsia="Times New Roman" w:hAnsiTheme="majorBidi" w:cstheme="majorBidi"/>
                <w:sz w:val="24"/>
                <w:szCs w:val="24"/>
                <w:rtl/>
              </w:rPr>
            </w:pPr>
          </w:p>
        </w:tc>
      </w:tr>
      <w:tr w:rsidR="00AF25ED" w:rsidRPr="00A7243A" w14:paraId="0D1F1883" w14:textId="77777777" w:rsidTr="00AF25ED">
        <w:trPr>
          <w:gridAfter w:val="1"/>
          <w:wAfter w:w="722" w:type="dxa"/>
        </w:trPr>
        <w:tc>
          <w:tcPr>
            <w:tcW w:w="2053" w:type="dxa"/>
            <w:tcBorders>
              <w:top w:val="nil"/>
              <w:left w:val="nil"/>
              <w:bottom w:val="nil"/>
              <w:right w:val="nil"/>
            </w:tcBorders>
          </w:tcPr>
          <w:p w14:paraId="22060789" w14:textId="125BD7ED" w:rsidR="00AF25ED" w:rsidRPr="00AF25ED" w:rsidRDefault="00AF25ED" w:rsidP="00213D98">
            <w:pPr>
              <w:pStyle w:val="a9"/>
              <w:numPr>
                <w:ilvl w:val="0"/>
                <w:numId w:val="3"/>
              </w:numPr>
              <w:bidi w:val="0"/>
              <w:spacing w:line="240" w:lineRule="auto"/>
              <w:rPr>
                <w:rFonts w:asciiTheme="majorBidi" w:hAnsiTheme="majorBidi" w:cstheme="majorBidi"/>
                <w:sz w:val="24"/>
                <w:szCs w:val="24"/>
                <w:lang w:eastAsia="he-IL" w:bidi="ar-JO"/>
              </w:rPr>
            </w:pPr>
            <w:r>
              <w:rPr>
                <w:rFonts w:asciiTheme="majorBidi" w:hAnsiTheme="majorBidi" w:cstheme="majorBidi"/>
                <w:sz w:val="24"/>
                <w:szCs w:val="24"/>
                <w:lang w:eastAsia="he-IL" w:bidi="ar-JO"/>
              </w:rPr>
              <w:t>J</w:t>
            </w:r>
            <w:r w:rsidR="00130002">
              <w:rPr>
                <w:rFonts w:asciiTheme="majorBidi" w:hAnsiTheme="majorBidi" w:cstheme="majorBidi"/>
                <w:sz w:val="24"/>
                <w:szCs w:val="24"/>
                <w:lang w:eastAsia="he-IL" w:bidi="ar-JO"/>
              </w:rPr>
              <w:t>une</w:t>
            </w:r>
            <w:r w:rsidRPr="00AF25ED">
              <w:rPr>
                <w:rFonts w:asciiTheme="majorBidi" w:hAnsiTheme="majorBidi" w:cstheme="majorBidi"/>
                <w:sz w:val="24"/>
                <w:szCs w:val="24"/>
                <w:lang w:eastAsia="he-IL" w:bidi="ar-JO"/>
              </w:rPr>
              <w:t xml:space="preserve"> </w:t>
            </w:r>
            <w:r w:rsidR="00130002">
              <w:rPr>
                <w:rFonts w:asciiTheme="majorBidi" w:hAnsiTheme="majorBidi" w:cstheme="majorBidi"/>
                <w:sz w:val="24"/>
                <w:szCs w:val="24"/>
                <w:lang w:eastAsia="he-IL" w:bidi="ar-JO"/>
              </w:rPr>
              <w:t>29</w:t>
            </w:r>
            <w:r w:rsidRPr="00AF25ED">
              <w:rPr>
                <w:rFonts w:asciiTheme="majorBidi" w:hAnsiTheme="majorBidi" w:cstheme="majorBidi"/>
                <w:sz w:val="24"/>
                <w:szCs w:val="24"/>
                <w:vertAlign w:val="superscript"/>
                <w:lang w:eastAsia="he-IL" w:bidi="ar-JO"/>
              </w:rPr>
              <w:t>th</w:t>
            </w:r>
            <w:r w:rsidRPr="00AF25ED">
              <w:rPr>
                <w:rFonts w:asciiTheme="majorBidi" w:hAnsiTheme="majorBidi" w:cstheme="majorBidi"/>
                <w:sz w:val="24"/>
                <w:szCs w:val="24"/>
                <w:lang w:eastAsia="he-IL" w:bidi="ar-JO"/>
              </w:rPr>
              <w:t xml:space="preserve"> </w:t>
            </w:r>
            <w:r w:rsidR="00130002">
              <w:rPr>
                <w:rFonts w:asciiTheme="majorBidi" w:hAnsiTheme="majorBidi" w:cstheme="majorBidi"/>
                <w:sz w:val="24"/>
                <w:szCs w:val="24"/>
                <w:lang w:eastAsia="he-IL" w:bidi="ar-JO"/>
              </w:rPr>
              <w:t>2020</w:t>
            </w:r>
          </w:p>
        </w:tc>
        <w:tc>
          <w:tcPr>
            <w:tcW w:w="1830" w:type="dxa"/>
            <w:tcBorders>
              <w:top w:val="nil"/>
              <w:left w:val="nil"/>
              <w:bottom w:val="nil"/>
              <w:right w:val="nil"/>
            </w:tcBorders>
          </w:tcPr>
          <w:p w14:paraId="5C5BC858" w14:textId="7C247AF9" w:rsidR="00AF25ED" w:rsidRPr="00A7243A" w:rsidRDefault="00AF25ED" w:rsidP="001B5E2C">
            <w:pPr>
              <w:bidi w:val="0"/>
              <w:spacing w:line="240" w:lineRule="auto"/>
              <w:rPr>
                <w:rFonts w:asciiTheme="majorBidi" w:hAnsiTheme="majorBidi" w:cstheme="majorBidi"/>
                <w:sz w:val="24"/>
                <w:szCs w:val="24"/>
                <w:rtl/>
                <w:lang w:eastAsia="he-IL"/>
              </w:rPr>
            </w:pPr>
            <w:r w:rsidRPr="00A7243A">
              <w:rPr>
                <w:rFonts w:asciiTheme="majorBidi" w:hAnsiTheme="majorBidi" w:cstheme="majorBidi"/>
                <w:sz w:val="24"/>
                <w:szCs w:val="24"/>
                <w:lang w:eastAsia="he-IL" w:bidi="ar-JO"/>
              </w:rPr>
              <w:t>Violence</w:t>
            </w:r>
            <w:r w:rsidR="00954834">
              <w:rPr>
                <w:rFonts w:asciiTheme="majorBidi" w:hAnsiTheme="majorBidi" w:cstheme="majorBidi"/>
                <w:sz w:val="24"/>
                <w:szCs w:val="24"/>
                <w:lang w:eastAsia="he-IL" w:bidi="ar-JO"/>
              </w:rPr>
              <w:t>,</w:t>
            </w:r>
            <w:r w:rsidRPr="00A7243A">
              <w:rPr>
                <w:rFonts w:asciiTheme="majorBidi" w:hAnsiTheme="majorBidi" w:cstheme="majorBidi"/>
                <w:sz w:val="24"/>
                <w:szCs w:val="24"/>
                <w:lang w:eastAsia="he-IL" w:bidi="ar-JO"/>
              </w:rPr>
              <w:t xml:space="preserve"> Crimes </w:t>
            </w:r>
            <w:r w:rsidR="00F74BD5" w:rsidRPr="00A7243A">
              <w:rPr>
                <w:rFonts w:asciiTheme="majorBidi" w:hAnsiTheme="majorBidi" w:cstheme="majorBidi"/>
                <w:sz w:val="24"/>
                <w:szCs w:val="24"/>
                <w:lang w:eastAsia="he-IL" w:bidi="ar-JO"/>
              </w:rPr>
              <w:t>and Policing</w:t>
            </w:r>
            <w:r w:rsidR="00954834">
              <w:rPr>
                <w:rFonts w:asciiTheme="majorBidi" w:hAnsiTheme="majorBidi" w:cstheme="majorBidi"/>
                <w:sz w:val="24"/>
                <w:szCs w:val="24"/>
                <w:lang w:eastAsia="he-IL" w:bidi="ar-JO"/>
              </w:rPr>
              <w:t xml:space="preserve"> </w:t>
            </w:r>
            <w:r w:rsidR="00F74BD5">
              <w:rPr>
                <w:rFonts w:asciiTheme="majorBidi" w:hAnsiTheme="majorBidi" w:cstheme="majorBidi"/>
                <w:sz w:val="24"/>
                <w:szCs w:val="24"/>
                <w:lang w:eastAsia="he-IL" w:bidi="ar-JO"/>
              </w:rPr>
              <w:t>in</w:t>
            </w:r>
            <w:r w:rsidRPr="00A7243A">
              <w:rPr>
                <w:rFonts w:asciiTheme="majorBidi" w:hAnsiTheme="majorBidi" w:cstheme="majorBidi"/>
                <w:sz w:val="24"/>
                <w:szCs w:val="24"/>
                <w:lang w:eastAsia="he-IL" w:bidi="ar-JO"/>
              </w:rPr>
              <w:t xml:space="preserve"> Arab </w:t>
            </w:r>
            <w:r w:rsidR="00F74BD5">
              <w:rPr>
                <w:rFonts w:asciiTheme="majorBidi" w:hAnsiTheme="majorBidi" w:cstheme="majorBidi"/>
                <w:sz w:val="24"/>
                <w:szCs w:val="24"/>
                <w:lang w:eastAsia="he-IL" w:bidi="ar-JO"/>
              </w:rPr>
              <w:t xml:space="preserve">Society: Personal and </w:t>
            </w:r>
            <w:r w:rsidR="00E16C43">
              <w:rPr>
                <w:rFonts w:asciiTheme="majorBidi" w:hAnsiTheme="majorBidi" w:cstheme="majorBidi"/>
                <w:sz w:val="24"/>
                <w:szCs w:val="24"/>
                <w:lang w:eastAsia="he-IL" w:bidi="ar-JO"/>
              </w:rPr>
              <w:lastRenderedPageBreak/>
              <w:t>community</w:t>
            </w:r>
            <w:r w:rsidR="00F74BD5">
              <w:rPr>
                <w:rFonts w:asciiTheme="majorBidi" w:hAnsiTheme="majorBidi" w:cstheme="majorBidi"/>
                <w:sz w:val="24"/>
                <w:szCs w:val="24"/>
                <w:lang w:eastAsia="he-IL" w:bidi="ar-JO"/>
              </w:rPr>
              <w:t xml:space="preserve"> Security Index</w:t>
            </w:r>
          </w:p>
        </w:tc>
        <w:tc>
          <w:tcPr>
            <w:tcW w:w="1402" w:type="dxa"/>
            <w:tcBorders>
              <w:top w:val="nil"/>
              <w:left w:val="nil"/>
              <w:bottom w:val="nil"/>
              <w:right w:val="nil"/>
            </w:tcBorders>
          </w:tcPr>
          <w:p w14:paraId="4821ACF0" w14:textId="7BC58655" w:rsidR="00AF25ED" w:rsidRPr="00A7243A" w:rsidRDefault="00AF25ED" w:rsidP="001B5E2C">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lastRenderedPageBreak/>
              <w:t xml:space="preserve">Knesset: </w:t>
            </w:r>
            <w:r w:rsidR="00791672" w:rsidRPr="00791672">
              <w:rPr>
                <w:rFonts w:asciiTheme="majorBidi" w:hAnsiTheme="majorBidi" w:cstheme="majorBidi"/>
                <w:sz w:val="24"/>
                <w:szCs w:val="24"/>
              </w:rPr>
              <w:t xml:space="preserve">The Special Committee for the Elimination of Violence </w:t>
            </w:r>
            <w:r w:rsidR="00791672" w:rsidRPr="00791672">
              <w:rPr>
                <w:rFonts w:asciiTheme="majorBidi" w:hAnsiTheme="majorBidi" w:cstheme="majorBidi"/>
                <w:sz w:val="24"/>
                <w:szCs w:val="24"/>
              </w:rPr>
              <w:lastRenderedPageBreak/>
              <w:t>in Arab Society</w:t>
            </w:r>
          </w:p>
        </w:tc>
        <w:tc>
          <w:tcPr>
            <w:tcW w:w="2203" w:type="dxa"/>
            <w:tcBorders>
              <w:top w:val="nil"/>
              <w:left w:val="nil"/>
              <w:bottom w:val="nil"/>
              <w:right w:val="nil"/>
            </w:tcBorders>
          </w:tcPr>
          <w:p w14:paraId="4EF44C47" w14:textId="77777777" w:rsidR="00AF25ED" w:rsidRPr="00A7243A" w:rsidRDefault="00AF25ED" w:rsidP="001B5E2C">
            <w:pPr>
              <w:bidi w:val="0"/>
              <w:spacing w:line="240" w:lineRule="auto"/>
              <w:rPr>
                <w:rFonts w:asciiTheme="majorBidi" w:hAnsiTheme="majorBidi" w:cstheme="majorBidi"/>
                <w:sz w:val="24"/>
                <w:szCs w:val="24"/>
                <w:lang w:eastAsia="he-IL" w:bidi="ar-JO"/>
              </w:rPr>
            </w:pPr>
            <w:r w:rsidRPr="00A7243A">
              <w:rPr>
                <w:rFonts w:asciiTheme="majorBidi" w:hAnsiTheme="majorBidi" w:cstheme="majorBidi"/>
                <w:sz w:val="24"/>
                <w:szCs w:val="24"/>
                <w:lang w:eastAsia="he-IL" w:bidi="ar-JO"/>
              </w:rPr>
              <w:lastRenderedPageBreak/>
              <w:t>Violence, Crime and Policing in Arab Communities</w:t>
            </w:r>
          </w:p>
        </w:tc>
      </w:tr>
    </w:tbl>
    <w:p w14:paraId="4CF7A716" w14:textId="26FDBDBE" w:rsidR="0035579E" w:rsidRPr="00AF25ED" w:rsidRDefault="0035579E" w:rsidP="00A7243A">
      <w:pPr>
        <w:spacing w:line="240" w:lineRule="auto"/>
        <w:jc w:val="right"/>
        <w:rPr>
          <w:rFonts w:asciiTheme="majorBidi" w:eastAsia="Times New Roman" w:hAnsiTheme="majorBidi" w:cstheme="majorBidi"/>
          <w:b/>
          <w:bCs/>
          <w:sz w:val="24"/>
          <w:szCs w:val="24"/>
        </w:rPr>
      </w:pPr>
    </w:p>
    <w:p w14:paraId="6F64DFC3" w14:textId="77777777" w:rsidR="00354D24" w:rsidRPr="00A7243A" w:rsidRDefault="00354D24" w:rsidP="00A7243A">
      <w:pPr>
        <w:spacing w:line="240" w:lineRule="auto"/>
        <w:jc w:val="right"/>
        <w:rPr>
          <w:rFonts w:asciiTheme="majorBidi" w:eastAsia="Times New Roman" w:hAnsiTheme="majorBidi" w:cstheme="majorBidi"/>
          <w:b/>
          <w:bCs/>
          <w:sz w:val="24"/>
          <w:szCs w:val="24"/>
        </w:rPr>
      </w:pPr>
    </w:p>
    <w:p w14:paraId="53D1CA29" w14:textId="70AE53EE" w:rsidR="0035579E" w:rsidRPr="00A7243A" w:rsidRDefault="0035579E" w:rsidP="00A7243A">
      <w:pPr>
        <w:bidi w:val="0"/>
        <w:spacing w:line="240" w:lineRule="auto"/>
        <w:ind w:left="284" w:firstLine="142"/>
        <w:rPr>
          <w:rFonts w:asciiTheme="majorBidi" w:eastAsia="Times New Roman" w:hAnsiTheme="majorBidi" w:cstheme="majorBidi"/>
          <w:sz w:val="24"/>
          <w:szCs w:val="24"/>
        </w:rPr>
      </w:pPr>
      <w:r w:rsidRPr="00A7243A">
        <w:rPr>
          <w:rFonts w:asciiTheme="majorBidi" w:eastAsia="Times New Roman" w:hAnsiTheme="majorBidi" w:cstheme="majorBidi"/>
          <w:b/>
          <w:bCs/>
          <w:sz w:val="24"/>
          <w:szCs w:val="24"/>
          <w:u w:val="single"/>
        </w:rPr>
        <w:t>Organization of Conferences or Sessions</w:t>
      </w:r>
    </w:p>
    <w:p w14:paraId="32457890" w14:textId="77777777" w:rsidR="0035579E" w:rsidRPr="00A7243A" w:rsidRDefault="0035579E" w:rsidP="00A7243A">
      <w:pPr>
        <w:spacing w:line="240" w:lineRule="auto"/>
        <w:rPr>
          <w:rFonts w:asciiTheme="majorBidi" w:eastAsia="Times New Roman" w:hAnsiTheme="majorBidi" w:cstheme="majorBidi"/>
          <w:sz w:val="24"/>
          <w:szCs w:val="24"/>
          <w:rtl/>
        </w:rPr>
      </w:pPr>
    </w:p>
    <w:tbl>
      <w:tblPr>
        <w:tblW w:w="0" w:type="auto"/>
        <w:tblInd w:w="817" w:type="dxa"/>
        <w:tblLook w:val="01E0" w:firstRow="1" w:lastRow="1" w:firstColumn="1" w:lastColumn="1" w:noHBand="0" w:noVBand="0"/>
      </w:tblPr>
      <w:tblGrid>
        <w:gridCol w:w="2099"/>
        <w:gridCol w:w="1830"/>
        <w:gridCol w:w="1402"/>
        <w:gridCol w:w="1556"/>
        <w:gridCol w:w="1323"/>
      </w:tblGrid>
      <w:tr w:rsidR="0035579E" w:rsidRPr="00A7243A" w14:paraId="3E0CAE5E" w14:textId="77777777" w:rsidTr="00335E44">
        <w:tc>
          <w:tcPr>
            <w:tcW w:w="1289" w:type="dxa"/>
          </w:tcPr>
          <w:p w14:paraId="2E2EF4D8" w14:textId="77777777" w:rsidR="0035579E" w:rsidRPr="00A7243A" w:rsidRDefault="0035579E"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Date</w:t>
            </w:r>
          </w:p>
        </w:tc>
        <w:tc>
          <w:tcPr>
            <w:tcW w:w="1830" w:type="dxa"/>
          </w:tcPr>
          <w:p w14:paraId="5A73D5B6" w14:textId="77777777" w:rsidR="0035579E" w:rsidRPr="00A7243A" w:rsidRDefault="0035579E"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Name of Conference</w:t>
            </w:r>
          </w:p>
        </w:tc>
        <w:tc>
          <w:tcPr>
            <w:tcW w:w="1526" w:type="dxa"/>
          </w:tcPr>
          <w:p w14:paraId="28DA9FC1" w14:textId="77777777" w:rsidR="0035579E" w:rsidRPr="00A7243A" w:rsidRDefault="0035579E"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Place of Conference</w:t>
            </w:r>
          </w:p>
        </w:tc>
        <w:tc>
          <w:tcPr>
            <w:tcW w:w="2458" w:type="dxa"/>
          </w:tcPr>
          <w:p w14:paraId="662F7385" w14:textId="77777777" w:rsidR="0035579E" w:rsidRPr="00A7243A" w:rsidRDefault="0035579E" w:rsidP="00A7243A">
            <w:pPr>
              <w:bidi w:val="0"/>
              <w:spacing w:after="0"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Subject of Conference</w:t>
            </w:r>
            <w:r w:rsidRPr="00A7243A">
              <w:rPr>
                <w:rFonts w:asciiTheme="majorBidi" w:eastAsia="Times New Roman" w:hAnsiTheme="majorBidi" w:cstheme="majorBidi"/>
                <w:b/>
                <w:bCs/>
                <w:sz w:val="24"/>
                <w:szCs w:val="24"/>
                <w:rtl/>
              </w:rPr>
              <w:t>/</w:t>
            </w:r>
          </w:p>
          <w:p w14:paraId="456FAF4D" w14:textId="77777777" w:rsidR="0035579E" w:rsidRPr="00A7243A" w:rsidRDefault="0035579E" w:rsidP="00A7243A">
            <w:pPr>
              <w:bidi w:val="0"/>
              <w:spacing w:after="0"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Role at Conference</w:t>
            </w:r>
            <w:r w:rsidRPr="00A7243A">
              <w:rPr>
                <w:rFonts w:asciiTheme="majorBidi" w:eastAsia="Times New Roman" w:hAnsiTheme="majorBidi" w:cstheme="majorBidi"/>
                <w:b/>
                <w:bCs/>
                <w:sz w:val="24"/>
                <w:szCs w:val="24"/>
                <w:rtl/>
              </w:rPr>
              <w:t>/</w:t>
            </w:r>
          </w:p>
          <w:p w14:paraId="68A4EBB8" w14:textId="77777777" w:rsidR="0035579E" w:rsidRPr="00A7243A" w:rsidRDefault="0035579E" w:rsidP="00A7243A">
            <w:pPr>
              <w:bidi w:val="0"/>
              <w:spacing w:after="0"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Comments</w:t>
            </w:r>
          </w:p>
        </w:tc>
        <w:tc>
          <w:tcPr>
            <w:tcW w:w="1323" w:type="dxa"/>
          </w:tcPr>
          <w:p w14:paraId="19F3EE61" w14:textId="77777777" w:rsidR="0035579E" w:rsidRPr="00A7243A" w:rsidRDefault="0035579E"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Role</w:t>
            </w:r>
          </w:p>
        </w:tc>
      </w:tr>
      <w:tr w:rsidR="0035579E" w:rsidRPr="00A7243A" w14:paraId="56A4A328" w14:textId="77777777" w:rsidTr="00335E44">
        <w:tc>
          <w:tcPr>
            <w:tcW w:w="1289" w:type="dxa"/>
          </w:tcPr>
          <w:p w14:paraId="078A2FA8"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May 23</w:t>
            </w:r>
            <w:r w:rsidRPr="00A7243A">
              <w:rPr>
                <w:rFonts w:asciiTheme="majorBidi" w:hAnsiTheme="majorBidi" w:cstheme="majorBidi"/>
                <w:sz w:val="24"/>
                <w:szCs w:val="24"/>
                <w:vertAlign w:val="superscript"/>
              </w:rPr>
              <w:t>rd</w:t>
            </w:r>
            <w:r w:rsidRPr="00A7243A">
              <w:rPr>
                <w:rFonts w:asciiTheme="majorBidi" w:hAnsiTheme="majorBidi" w:cstheme="majorBidi"/>
                <w:sz w:val="24"/>
                <w:szCs w:val="24"/>
              </w:rPr>
              <w:t xml:space="preserve"> 2006</w:t>
            </w:r>
          </w:p>
        </w:tc>
        <w:tc>
          <w:tcPr>
            <w:tcW w:w="1830" w:type="dxa"/>
          </w:tcPr>
          <w:p w14:paraId="5B52FBE6"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An International Seminar: Into the Future, Towards Bilingual education in Israel</w:t>
            </w:r>
          </w:p>
        </w:tc>
        <w:tc>
          <w:tcPr>
            <w:tcW w:w="1526" w:type="dxa"/>
          </w:tcPr>
          <w:p w14:paraId="1996856B"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 xml:space="preserve">University of Haifa, </w:t>
            </w:r>
            <w:r w:rsidRPr="00A7243A">
              <w:rPr>
                <w:rFonts w:asciiTheme="majorBidi" w:hAnsiTheme="majorBidi" w:cstheme="majorBidi"/>
                <w:sz w:val="24"/>
                <w:szCs w:val="24"/>
                <w:lang w:eastAsia="he-IL" w:bidi="ar-JO"/>
              </w:rPr>
              <w:t>Israel</w:t>
            </w:r>
          </w:p>
        </w:tc>
        <w:tc>
          <w:tcPr>
            <w:tcW w:w="2458" w:type="dxa"/>
          </w:tcPr>
          <w:p w14:paraId="3E890BB3"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Arab and Jews Attitudes Arabic-Hebrew Towards Bilingualism</w:t>
            </w:r>
          </w:p>
        </w:tc>
        <w:tc>
          <w:tcPr>
            <w:tcW w:w="1323" w:type="dxa"/>
          </w:tcPr>
          <w:p w14:paraId="2A92A3DA"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bidi="ar-JO"/>
              </w:rPr>
              <w:t xml:space="preserve">Co-Organizer and Co-chair of conference </w:t>
            </w:r>
          </w:p>
        </w:tc>
      </w:tr>
      <w:tr w:rsidR="0035579E" w:rsidRPr="00A7243A" w14:paraId="387481D8" w14:textId="77777777" w:rsidTr="00335E44">
        <w:tc>
          <w:tcPr>
            <w:tcW w:w="1289" w:type="dxa"/>
          </w:tcPr>
          <w:p w14:paraId="051421E2"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February 23</w:t>
            </w:r>
            <w:r w:rsidRPr="00A7243A">
              <w:rPr>
                <w:rFonts w:asciiTheme="majorBidi" w:hAnsiTheme="majorBidi" w:cstheme="majorBidi"/>
                <w:sz w:val="24"/>
                <w:szCs w:val="24"/>
                <w:vertAlign w:val="superscript"/>
              </w:rPr>
              <w:t>rd</w:t>
            </w:r>
            <w:r w:rsidRPr="00A7243A">
              <w:rPr>
                <w:rFonts w:asciiTheme="majorBidi" w:hAnsiTheme="majorBidi" w:cstheme="majorBidi"/>
                <w:sz w:val="24"/>
                <w:szCs w:val="24"/>
              </w:rPr>
              <w:t xml:space="preserve"> 2008</w:t>
            </w:r>
          </w:p>
        </w:tc>
        <w:tc>
          <w:tcPr>
            <w:tcW w:w="1830" w:type="dxa"/>
          </w:tcPr>
          <w:p w14:paraId="7064813D"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Civil – National Service of the Arab community in Israel</w:t>
            </w:r>
          </w:p>
        </w:tc>
        <w:tc>
          <w:tcPr>
            <w:tcW w:w="1526" w:type="dxa"/>
          </w:tcPr>
          <w:p w14:paraId="5ABEEC75"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 xml:space="preserve">University of Haifa, </w:t>
            </w:r>
            <w:r w:rsidRPr="00A7243A">
              <w:rPr>
                <w:rFonts w:asciiTheme="majorBidi" w:hAnsiTheme="majorBidi" w:cstheme="majorBidi"/>
                <w:sz w:val="24"/>
                <w:szCs w:val="24"/>
                <w:lang w:eastAsia="he-IL" w:bidi="ar-JO"/>
              </w:rPr>
              <w:t>Israel</w:t>
            </w:r>
          </w:p>
        </w:tc>
        <w:tc>
          <w:tcPr>
            <w:tcW w:w="2458" w:type="dxa"/>
          </w:tcPr>
          <w:p w14:paraId="69822289"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 xml:space="preserve">Altitudes Towards Civil Service: Leaders Vs. Public </w:t>
            </w:r>
          </w:p>
        </w:tc>
        <w:tc>
          <w:tcPr>
            <w:tcW w:w="1323" w:type="dxa"/>
          </w:tcPr>
          <w:p w14:paraId="4073E066"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Organizer and chair of conference</w:t>
            </w:r>
          </w:p>
        </w:tc>
      </w:tr>
      <w:tr w:rsidR="0035579E" w:rsidRPr="00A7243A" w14:paraId="1B645E74" w14:textId="77777777" w:rsidTr="00335E44">
        <w:tc>
          <w:tcPr>
            <w:tcW w:w="1289" w:type="dxa"/>
          </w:tcPr>
          <w:p w14:paraId="68A61EAC"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May 22</w:t>
            </w:r>
            <w:r w:rsidRPr="00A7243A">
              <w:rPr>
                <w:rFonts w:asciiTheme="majorBidi" w:hAnsiTheme="majorBidi" w:cstheme="majorBidi"/>
                <w:sz w:val="24"/>
                <w:szCs w:val="24"/>
                <w:vertAlign w:val="superscript"/>
              </w:rPr>
              <w:t>nd</w:t>
            </w:r>
            <w:r w:rsidRPr="00A7243A">
              <w:rPr>
                <w:rFonts w:asciiTheme="majorBidi" w:hAnsiTheme="majorBidi" w:cstheme="majorBidi"/>
                <w:sz w:val="24"/>
                <w:szCs w:val="24"/>
              </w:rPr>
              <w:t xml:space="preserve"> 2009</w:t>
            </w:r>
          </w:p>
        </w:tc>
        <w:tc>
          <w:tcPr>
            <w:tcW w:w="1830" w:type="dxa"/>
          </w:tcPr>
          <w:p w14:paraId="47F39935"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Arab-Jewish Coexistence Index in Israel</w:t>
            </w:r>
          </w:p>
        </w:tc>
        <w:tc>
          <w:tcPr>
            <w:tcW w:w="1526" w:type="dxa"/>
          </w:tcPr>
          <w:p w14:paraId="67494F3B"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hAnsiTheme="majorBidi" w:cstheme="majorBidi"/>
                <w:sz w:val="24"/>
                <w:szCs w:val="24"/>
              </w:rPr>
              <w:t xml:space="preserve">University of Haifa, </w:t>
            </w:r>
            <w:r w:rsidRPr="00A7243A">
              <w:rPr>
                <w:rFonts w:asciiTheme="majorBidi" w:hAnsiTheme="majorBidi" w:cstheme="majorBidi"/>
                <w:sz w:val="24"/>
                <w:szCs w:val="24"/>
                <w:lang w:eastAsia="he-IL" w:bidi="ar-JO"/>
              </w:rPr>
              <w:t>Israel</w:t>
            </w:r>
          </w:p>
        </w:tc>
        <w:tc>
          <w:tcPr>
            <w:tcW w:w="2458" w:type="dxa"/>
          </w:tcPr>
          <w:p w14:paraId="0271877E"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Findings of the Coexistence Index between Arabs and Jews in Israel</w:t>
            </w:r>
          </w:p>
        </w:tc>
        <w:tc>
          <w:tcPr>
            <w:tcW w:w="1323" w:type="dxa"/>
          </w:tcPr>
          <w:p w14:paraId="5867A651"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Organizer and Chair of Conference</w:t>
            </w:r>
          </w:p>
        </w:tc>
      </w:tr>
      <w:tr w:rsidR="0035579E" w:rsidRPr="00A7243A" w14:paraId="0781C573" w14:textId="77777777" w:rsidTr="00335E44">
        <w:tc>
          <w:tcPr>
            <w:tcW w:w="1289" w:type="dxa"/>
          </w:tcPr>
          <w:p w14:paraId="74883745"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October 21</w:t>
            </w:r>
            <w:r w:rsidRPr="00A7243A">
              <w:rPr>
                <w:rFonts w:asciiTheme="majorBidi" w:hAnsiTheme="majorBidi" w:cstheme="majorBidi"/>
                <w:sz w:val="24"/>
                <w:szCs w:val="24"/>
                <w:vertAlign w:val="superscript"/>
              </w:rPr>
              <w:t>st</w:t>
            </w:r>
            <w:r w:rsidRPr="00A7243A">
              <w:rPr>
                <w:rFonts w:asciiTheme="majorBidi" w:hAnsiTheme="majorBidi" w:cstheme="majorBidi"/>
                <w:sz w:val="24"/>
                <w:szCs w:val="24"/>
              </w:rPr>
              <w:t xml:space="preserve"> 2010</w:t>
            </w:r>
          </w:p>
        </w:tc>
        <w:tc>
          <w:tcPr>
            <w:tcW w:w="1830" w:type="dxa"/>
          </w:tcPr>
          <w:p w14:paraId="28BD3593"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Civil Service</w:t>
            </w:r>
          </w:p>
        </w:tc>
        <w:tc>
          <w:tcPr>
            <w:tcW w:w="1526" w:type="dxa"/>
          </w:tcPr>
          <w:p w14:paraId="7DBD0444" w14:textId="77777777" w:rsidR="0035579E" w:rsidRPr="00A7243A" w:rsidRDefault="0035579E" w:rsidP="00A7243A">
            <w:pPr>
              <w:bidi w:val="0"/>
              <w:spacing w:line="240" w:lineRule="auto"/>
              <w:rPr>
                <w:rFonts w:asciiTheme="majorBidi" w:eastAsia="Times New Roman" w:hAnsiTheme="majorBidi" w:cstheme="majorBidi"/>
                <w:b/>
                <w:bCs/>
                <w:sz w:val="24"/>
                <w:szCs w:val="24"/>
              </w:rPr>
            </w:pPr>
            <w:r w:rsidRPr="00A7243A">
              <w:rPr>
                <w:rFonts w:asciiTheme="majorBidi" w:hAnsiTheme="majorBidi" w:cstheme="majorBidi"/>
                <w:sz w:val="24"/>
                <w:szCs w:val="24"/>
              </w:rPr>
              <w:t xml:space="preserve">University of Haifa, </w:t>
            </w:r>
            <w:r w:rsidRPr="00A7243A">
              <w:rPr>
                <w:rFonts w:asciiTheme="majorBidi" w:hAnsiTheme="majorBidi" w:cstheme="majorBidi"/>
                <w:sz w:val="24"/>
                <w:szCs w:val="24"/>
                <w:lang w:eastAsia="he-IL" w:bidi="ar-JO"/>
              </w:rPr>
              <w:t>Israel</w:t>
            </w:r>
          </w:p>
        </w:tc>
        <w:tc>
          <w:tcPr>
            <w:tcW w:w="2458" w:type="dxa"/>
          </w:tcPr>
          <w:p w14:paraId="5759A9ED"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Attitudes towards the “civil - national service” amongst the Arab community in Israel</w:t>
            </w:r>
          </w:p>
        </w:tc>
        <w:tc>
          <w:tcPr>
            <w:tcW w:w="1323" w:type="dxa"/>
          </w:tcPr>
          <w:p w14:paraId="25D8C171"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Organizer and Chair of Conference</w:t>
            </w:r>
          </w:p>
        </w:tc>
      </w:tr>
      <w:tr w:rsidR="0035579E" w:rsidRPr="00A7243A" w14:paraId="63A6B8A1" w14:textId="77777777" w:rsidTr="00335E44">
        <w:tc>
          <w:tcPr>
            <w:tcW w:w="1289" w:type="dxa"/>
          </w:tcPr>
          <w:p w14:paraId="18808580"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rPr>
            </w:pPr>
            <w:r w:rsidRPr="00A7243A">
              <w:rPr>
                <w:rFonts w:asciiTheme="majorBidi" w:hAnsiTheme="majorBidi" w:cstheme="majorBidi"/>
                <w:sz w:val="24"/>
                <w:szCs w:val="24"/>
              </w:rPr>
              <w:t>April 11</w:t>
            </w:r>
            <w:r w:rsidRPr="00A7243A">
              <w:rPr>
                <w:rFonts w:asciiTheme="majorBidi" w:hAnsiTheme="majorBidi" w:cstheme="majorBidi"/>
                <w:sz w:val="24"/>
                <w:szCs w:val="24"/>
                <w:vertAlign w:val="superscript"/>
              </w:rPr>
              <w:t>th</w:t>
            </w:r>
            <w:r w:rsidRPr="00A7243A">
              <w:rPr>
                <w:rFonts w:asciiTheme="majorBidi" w:hAnsiTheme="majorBidi" w:cstheme="majorBidi"/>
                <w:sz w:val="24"/>
                <w:szCs w:val="24"/>
              </w:rPr>
              <w:t xml:space="preserve"> 2010</w:t>
            </w:r>
          </w:p>
        </w:tc>
        <w:tc>
          <w:tcPr>
            <w:tcW w:w="1830" w:type="dxa"/>
          </w:tcPr>
          <w:p w14:paraId="158E463C"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w:t>
            </w:r>
            <w:r w:rsidRPr="00A7243A">
              <w:rPr>
                <w:rFonts w:asciiTheme="majorBidi" w:hAnsiTheme="majorBidi" w:cstheme="majorBidi"/>
                <w:sz w:val="24"/>
                <w:szCs w:val="24"/>
                <w:lang w:bidi="ar-JO"/>
              </w:rPr>
              <w:t xml:space="preserve">he Right to </w:t>
            </w:r>
            <w:r w:rsidRPr="00A7243A">
              <w:rPr>
                <w:rFonts w:asciiTheme="majorBidi" w:hAnsiTheme="majorBidi" w:cstheme="majorBidi"/>
                <w:sz w:val="24"/>
                <w:szCs w:val="24"/>
                <w:lang w:eastAsia="he-IL"/>
              </w:rPr>
              <w:t xml:space="preserve">Adaptable </w:t>
            </w:r>
            <w:r w:rsidRPr="00A7243A">
              <w:rPr>
                <w:rFonts w:asciiTheme="majorBidi" w:hAnsiTheme="majorBidi" w:cstheme="majorBidi"/>
                <w:sz w:val="24"/>
                <w:szCs w:val="24"/>
                <w:lang w:bidi="ar-JO"/>
              </w:rPr>
              <w:t>Education</w:t>
            </w:r>
          </w:p>
        </w:tc>
        <w:tc>
          <w:tcPr>
            <w:tcW w:w="1526" w:type="dxa"/>
          </w:tcPr>
          <w:p w14:paraId="0E293142" w14:textId="77777777" w:rsidR="0035579E" w:rsidRPr="00A7243A" w:rsidRDefault="0035579E" w:rsidP="00A7243A">
            <w:pPr>
              <w:bidi w:val="0"/>
              <w:spacing w:line="240" w:lineRule="auto"/>
              <w:rPr>
                <w:rFonts w:asciiTheme="majorBidi" w:hAnsiTheme="majorBidi" w:cstheme="majorBidi"/>
                <w:sz w:val="24"/>
                <w:szCs w:val="24"/>
              </w:rPr>
            </w:pPr>
            <w:proofErr w:type="spellStart"/>
            <w:r w:rsidRPr="00A7243A">
              <w:rPr>
                <w:rFonts w:asciiTheme="majorBidi" w:hAnsiTheme="majorBidi" w:cstheme="majorBidi"/>
                <w:sz w:val="24"/>
                <w:szCs w:val="24"/>
              </w:rPr>
              <w:t>Herzilya</w:t>
            </w:r>
            <w:proofErr w:type="spellEnd"/>
            <w:r w:rsidRPr="00A7243A">
              <w:rPr>
                <w:rFonts w:asciiTheme="majorBidi" w:hAnsiTheme="majorBidi" w:cstheme="majorBidi"/>
                <w:sz w:val="24"/>
                <w:szCs w:val="24"/>
              </w:rPr>
              <w:t>,</w:t>
            </w:r>
            <w:r w:rsidRPr="00A7243A">
              <w:rPr>
                <w:rFonts w:asciiTheme="majorBidi" w:hAnsiTheme="majorBidi" w:cstheme="majorBidi"/>
                <w:sz w:val="24"/>
                <w:szCs w:val="24"/>
                <w:lang w:eastAsia="he-IL" w:bidi="ar-JO"/>
              </w:rPr>
              <w:t xml:space="preserve"> Israel</w:t>
            </w:r>
            <w:r w:rsidRPr="00A7243A">
              <w:rPr>
                <w:rFonts w:asciiTheme="majorBidi" w:hAnsiTheme="majorBidi" w:cstheme="majorBidi"/>
                <w:sz w:val="24"/>
                <w:szCs w:val="24"/>
              </w:rPr>
              <w:t xml:space="preserve"> </w:t>
            </w:r>
          </w:p>
        </w:tc>
        <w:tc>
          <w:tcPr>
            <w:tcW w:w="2458" w:type="dxa"/>
          </w:tcPr>
          <w:p w14:paraId="5D537310"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lang w:eastAsia="he-IL"/>
              </w:rPr>
              <w:t xml:space="preserve">The Right to Adaptable Education, a Comparative </w:t>
            </w:r>
            <w:r w:rsidRPr="00A7243A">
              <w:rPr>
                <w:rFonts w:asciiTheme="majorBidi" w:hAnsiTheme="majorBidi" w:cstheme="majorBidi"/>
                <w:sz w:val="24"/>
                <w:szCs w:val="24"/>
                <w:lang w:eastAsia="he-IL"/>
              </w:rPr>
              <w:lastRenderedPageBreak/>
              <w:t xml:space="preserve">Study on the High school </w:t>
            </w:r>
            <w:r w:rsidRPr="00A7243A">
              <w:rPr>
                <w:rFonts w:asciiTheme="majorBidi" w:hAnsiTheme="majorBidi" w:cstheme="majorBidi"/>
                <w:sz w:val="24"/>
                <w:szCs w:val="24"/>
                <w:lang w:eastAsia="he-IL" w:bidi="ar-JO"/>
              </w:rPr>
              <w:t>Curriculum in Arab and Jewish High Schools</w:t>
            </w:r>
          </w:p>
        </w:tc>
        <w:tc>
          <w:tcPr>
            <w:tcW w:w="1323" w:type="dxa"/>
          </w:tcPr>
          <w:p w14:paraId="65720E98"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lang w:bidi="ar-JO"/>
              </w:rPr>
              <w:lastRenderedPageBreak/>
              <w:t>Co-Organizer and Co-</w:t>
            </w:r>
            <w:r w:rsidRPr="00A7243A">
              <w:rPr>
                <w:rFonts w:asciiTheme="majorBidi" w:hAnsiTheme="majorBidi" w:cstheme="majorBidi"/>
                <w:sz w:val="24"/>
                <w:szCs w:val="24"/>
                <w:lang w:bidi="ar-JO"/>
              </w:rPr>
              <w:lastRenderedPageBreak/>
              <w:t xml:space="preserve">Chair of Conference </w:t>
            </w:r>
          </w:p>
        </w:tc>
      </w:tr>
      <w:tr w:rsidR="0035579E" w:rsidRPr="00A7243A" w14:paraId="0355DC08" w14:textId="77777777" w:rsidTr="00335E44">
        <w:tc>
          <w:tcPr>
            <w:tcW w:w="1289" w:type="dxa"/>
          </w:tcPr>
          <w:p w14:paraId="0E05E969"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rPr>
            </w:pPr>
            <w:r w:rsidRPr="00A7243A">
              <w:rPr>
                <w:rFonts w:asciiTheme="majorBidi" w:hAnsiTheme="majorBidi" w:cstheme="majorBidi"/>
                <w:sz w:val="24"/>
                <w:szCs w:val="24"/>
              </w:rPr>
              <w:lastRenderedPageBreak/>
              <w:t>May 8</w:t>
            </w:r>
            <w:r w:rsidRPr="00A7243A">
              <w:rPr>
                <w:rFonts w:asciiTheme="majorBidi" w:hAnsiTheme="majorBidi" w:cstheme="majorBidi"/>
                <w:sz w:val="24"/>
                <w:szCs w:val="24"/>
                <w:vertAlign w:val="superscript"/>
              </w:rPr>
              <w:t>th</w:t>
            </w:r>
            <w:r w:rsidRPr="00A7243A">
              <w:rPr>
                <w:rFonts w:asciiTheme="majorBidi" w:hAnsiTheme="majorBidi" w:cstheme="majorBidi"/>
                <w:sz w:val="24"/>
                <w:szCs w:val="24"/>
              </w:rPr>
              <w:t xml:space="preserve"> 2012</w:t>
            </w:r>
          </w:p>
        </w:tc>
        <w:tc>
          <w:tcPr>
            <w:tcW w:w="1830" w:type="dxa"/>
          </w:tcPr>
          <w:p w14:paraId="13D80A5C"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Arab Volunteering in the Israeli Civil Service</w:t>
            </w:r>
          </w:p>
        </w:tc>
        <w:tc>
          <w:tcPr>
            <w:tcW w:w="1526" w:type="dxa"/>
          </w:tcPr>
          <w:p w14:paraId="62121B26"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The Jewish-Arab Jewish center University of Haifa, Israel </w:t>
            </w:r>
          </w:p>
        </w:tc>
        <w:tc>
          <w:tcPr>
            <w:tcW w:w="2458" w:type="dxa"/>
          </w:tcPr>
          <w:p w14:paraId="6BA875B1"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Why Arab Elite Against?</w:t>
            </w:r>
          </w:p>
        </w:tc>
        <w:tc>
          <w:tcPr>
            <w:tcW w:w="1323" w:type="dxa"/>
          </w:tcPr>
          <w:p w14:paraId="38B7EEED" w14:textId="77777777" w:rsidR="0035579E" w:rsidRPr="00A7243A" w:rsidRDefault="0035579E"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Organizer and Chair of Conference</w:t>
            </w:r>
          </w:p>
        </w:tc>
      </w:tr>
      <w:tr w:rsidR="0035579E" w:rsidRPr="00A7243A" w14:paraId="03D8CB5E" w14:textId="77777777" w:rsidTr="00335E44">
        <w:tc>
          <w:tcPr>
            <w:tcW w:w="1289" w:type="dxa"/>
          </w:tcPr>
          <w:p w14:paraId="0FE6E1E5"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rPr>
            </w:pPr>
            <w:r w:rsidRPr="00A7243A">
              <w:rPr>
                <w:rFonts w:asciiTheme="majorBidi" w:hAnsiTheme="majorBidi" w:cstheme="majorBidi"/>
                <w:sz w:val="24"/>
                <w:szCs w:val="24"/>
              </w:rPr>
              <w:t>June 7</w:t>
            </w:r>
            <w:r w:rsidRPr="00A7243A">
              <w:rPr>
                <w:rFonts w:asciiTheme="majorBidi" w:hAnsiTheme="majorBidi" w:cstheme="majorBidi"/>
                <w:sz w:val="24"/>
                <w:szCs w:val="24"/>
                <w:vertAlign w:val="superscript"/>
              </w:rPr>
              <w:t>th</w:t>
            </w:r>
            <w:r w:rsidRPr="00A7243A">
              <w:rPr>
                <w:rFonts w:asciiTheme="majorBidi" w:hAnsiTheme="majorBidi" w:cstheme="majorBidi"/>
                <w:sz w:val="24"/>
                <w:szCs w:val="24"/>
              </w:rPr>
              <w:t xml:space="preserve"> 2012</w:t>
            </w:r>
          </w:p>
        </w:tc>
        <w:tc>
          <w:tcPr>
            <w:tcW w:w="1830" w:type="dxa"/>
          </w:tcPr>
          <w:p w14:paraId="2774D081"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The Arab – Jewish Relationship index in Israel</w:t>
            </w:r>
          </w:p>
        </w:tc>
        <w:tc>
          <w:tcPr>
            <w:tcW w:w="1526" w:type="dxa"/>
          </w:tcPr>
          <w:p w14:paraId="476FB530"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The Jewish-Arab Jewish Center University of Haifa, Israel</w:t>
            </w:r>
          </w:p>
        </w:tc>
        <w:tc>
          <w:tcPr>
            <w:tcW w:w="2458" w:type="dxa"/>
          </w:tcPr>
          <w:p w14:paraId="2386C17D"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c>
          <w:tcPr>
            <w:tcW w:w="1323" w:type="dxa"/>
          </w:tcPr>
          <w:p w14:paraId="03B9A417" w14:textId="77777777" w:rsidR="0035579E" w:rsidRPr="00A7243A" w:rsidRDefault="0035579E"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Organizer and Chair of Conference</w:t>
            </w:r>
          </w:p>
        </w:tc>
      </w:tr>
      <w:tr w:rsidR="0035579E" w:rsidRPr="00A7243A" w14:paraId="4827B5F8" w14:textId="77777777" w:rsidTr="00335E44">
        <w:tc>
          <w:tcPr>
            <w:tcW w:w="1289" w:type="dxa"/>
          </w:tcPr>
          <w:p w14:paraId="2EFE93CA"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rPr>
            </w:pPr>
            <w:r w:rsidRPr="00A7243A">
              <w:rPr>
                <w:rFonts w:asciiTheme="majorBidi" w:hAnsiTheme="majorBidi" w:cstheme="majorBidi"/>
                <w:sz w:val="24"/>
                <w:szCs w:val="24"/>
              </w:rPr>
              <w:t>November. 23</w:t>
            </w:r>
            <w:proofErr w:type="gramStart"/>
            <w:r w:rsidRPr="00A7243A">
              <w:rPr>
                <w:rFonts w:asciiTheme="majorBidi" w:hAnsiTheme="majorBidi" w:cstheme="majorBidi"/>
                <w:sz w:val="24"/>
                <w:szCs w:val="24"/>
                <w:vertAlign w:val="superscript"/>
              </w:rPr>
              <w:t xml:space="preserve">rd </w:t>
            </w:r>
            <w:r w:rsidRPr="00A7243A">
              <w:rPr>
                <w:rFonts w:asciiTheme="majorBidi" w:hAnsiTheme="majorBidi" w:cstheme="majorBidi"/>
                <w:sz w:val="24"/>
                <w:szCs w:val="24"/>
              </w:rPr>
              <w:t xml:space="preserve"> 2014</w:t>
            </w:r>
            <w:proofErr w:type="gramEnd"/>
          </w:p>
        </w:tc>
        <w:tc>
          <w:tcPr>
            <w:tcW w:w="1830" w:type="dxa"/>
          </w:tcPr>
          <w:p w14:paraId="77788086"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Crime and Violence in Arab Society</w:t>
            </w:r>
          </w:p>
        </w:tc>
        <w:tc>
          <w:tcPr>
            <w:tcW w:w="1526" w:type="dxa"/>
          </w:tcPr>
          <w:p w14:paraId="64E79435"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The Jewish-Arab center University of Haifa, Israel</w:t>
            </w:r>
          </w:p>
        </w:tc>
        <w:tc>
          <w:tcPr>
            <w:tcW w:w="2458" w:type="dxa"/>
          </w:tcPr>
          <w:p w14:paraId="232D9517" w14:textId="77777777" w:rsidR="0035579E" w:rsidRPr="00A7243A" w:rsidRDefault="0035579E" w:rsidP="00A7243A">
            <w:pPr>
              <w:bidi w:val="0"/>
              <w:spacing w:line="240" w:lineRule="auto"/>
              <w:rPr>
                <w:rFonts w:asciiTheme="majorBidi" w:eastAsia="Times New Roman" w:hAnsiTheme="majorBidi" w:cstheme="majorBidi"/>
                <w:sz w:val="24"/>
                <w:szCs w:val="24"/>
                <w:rtl/>
              </w:rPr>
            </w:pPr>
          </w:p>
        </w:tc>
        <w:tc>
          <w:tcPr>
            <w:tcW w:w="1323" w:type="dxa"/>
          </w:tcPr>
          <w:p w14:paraId="26BD530C" w14:textId="77777777" w:rsidR="0035579E" w:rsidRPr="00A7243A" w:rsidRDefault="0035579E"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Organizer and Chair of Conference</w:t>
            </w:r>
          </w:p>
        </w:tc>
      </w:tr>
      <w:tr w:rsidR="0035579E" w:rsidRPr="00A7243A" w14:paraId="73A3F9D5" w14:textId="77777777" w:rsidTr="00335E44">
        <w:trPr>
          <w:trHeight w:val="2126"/>
        </w:trPr>
        <w:tc>
          <w:tcPr>
            <w:tcW w:w="1289" w:type="dxa"/>
          </w:tcPr>
          <w:p w14:paraId="367CD74B"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rPr>
            </w:pPr>
            <w:r w:rsidRPr="00A7243A">
              <w:rPr>
                <w:rFonts w:asciiTheme="majorBidi" w:hAnsiTheme="majorBidi" w:cstheme="majorBidi"/>
                <w:sz w:val="24"/>
                <w:szCs w:val="24"/>
              </w:rPr>
              <w:t>March 23</w:t>
            </w:r>
            <w:r w:rsidRPr="00A7243A">
              <w:rPr>
                <w:rFonts w:asciiTheme="majorBidi" w:hAnsiTheme="majorBidi" w:cstheme="majorBidi"/>
                <w:sz w:val="24"/>
                <w:szCs w:val="24"/>
                <w:vertAlign w:val="superscript"/>
              </w:rPr>
              <w:t>rd</w:t>
            </w:r>
          </w:p>
          <w:p w14:paraId="6E5C16CF" w14:textId="2B5F9527" w:rsidR="0035579E" w:rsidRPr="00A7243A" w:rsidRDefault="0035579E" w:rsidP="00A7243A">
            <w:pPr>
              <w:bidi w:val="0"/>
              <w:spacing w:line="240" w:lineRule="auto"/>
              <w:ind w:left="450"/>
              <w:rPr>
                <w:rFonts w:asciiTheme="majorBidi" w:hAnsiTheme="majorBidi" w:cstheme="majorBidi"/>
                <w:sz w:val="24"/>
                <w:szCs w:val="24"/>
              </w:rPr>
            </w:pPr>
            <w:r w:rsidRPr="00A7243A">
              <w:rPr>
                <w:rFonts w:asciiTheme="majorBidi" w:hAnsiTheme="majorBidi" w:cstheme="majorBidi"/>
                <w:sz w:val="24"/>
                <w:szCs w:val="24"/>
              </w:rPr>
              <w:t>2015</w:t>
            </w:r>
          </w:p>
        </w:tc>
        <w:tc>
          <w:tcPr>
            <w:tcW w:w="1830" w:type="dxa"/>
          </w:tcPr>
          <w:p w14:paraId="5DE3F6BD"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From </w:t>
            </w:r>
            <w:proofErr w:type="spellStart"/>
            <w:r w:rsidRPr="00A7243A">
              <w:rPr>
                <w:rFonts w:asciiTheme="majorBidi" w:hAnsiTheme="majorBidi" w:cstheme="majorBidi"/>
                <w:sz w:val="24"/>
                <w:szCs w:val="24"/>
              </w:rPr>
              <w:t>Zuk</w:t>
            </w:r>
            <w:proofErr w:type="spellEnd"/>
            <w:r w:rsidRPr="00A7243A">
              <w:rPr>
                <w:rFonts w:asciiTheme="majorBidi" w:hAnsiTheme="majorBidi" w:cstheme="majorBidi"/>
                <w:sz w:val="24"/>
                <w:szCs w:val="24"/>
              </w:rPr>
              <w:t xml:space="preserve"> Eitan Until the Elections</w:t>
            </w:r>
          </w:p>
        </w:tc>
        <w:tc>
          <w:tcPr>
            <w:tcW w:w="1526" w:type="dxa"/>
          </w:tcPr>
          <w:p w14:paraId="0D7D8E19"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Western Galilee College, Israel</w:t>
            </w:r>
          </w:p>
        </w:tc>
        <w:tc>
          <w:tcPr>
            <w:tcW w:w="2458" w:type="dxa"/>
          </w:tcPr>
          <w:p w14:paraId="24C11BF7"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hAnsiTheme="majorBidi" w:cstheme="majorBidi"/>
                <w:sz w:val="24"/>
                <w:szCs w:val="24"/>
              </w:rPr>
              <w:t>Jewish-Arab-State Relations, Academic Research and View from the Field</w:t>
            </w:r>
          </w:p>
        </w:tc>
        <w:tc>
          <w:tcPr>
            <w:tcW w:w="1323" w:type="dxa"/>
          </w:tcPr>
          <w:p w14:paraId="1F5AA621" w14:textId="77777777" w:rsidR="0035579E" w:rsidRPr="00A7243A" w:rsidRDefault="0035579E"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Co- Organizer</w:t>
            </w:r>
          </w:p>
        </w:tc>
      </w:tr>
      <w:tr w:rsidR="0035579E" w:rsidRPr="00A7243A" w14:paraId="654A73A4" w14:textId="77777777" w:rsidTr="00335E44">
        <w:trPr>
          <w:trHeight w:val="1703"/>
        </w:trPr>
        <w:tc>
          <w:tcPr>
            <w:tcW w:w="1289" w:type="dxa"/>
          </w:tcPr>
          <w:p w14:paraId="74B442E8"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rPr>
            </w:pPr>
            <w:r w:rsidRPr="00A7243A">
              <w:rPr>
                <w:rFonts w:asciiTheme="majorBidi" w:hAnsiTheme="majorBidi" w:cstheme="majorBidi"/>
                <w:sz w:val="24"/>
                <w:szCs w:val="24"/>
              </w:rPr>
              <w:t xml:space="preserve">March </w:t>
            </w:r>
            <w:proofErr w:type="gramStart"/>
            <w:r w:rsidRPr="00A7243A">
              <w:rPr>
                <w:rFonts w:asciiTheme="majorBidi" w:hAnsiTheme="majorBidi" w:cstheme="majorBidi"/>
                <w:sz w:val="24"/>
                <w:szCs w:val="24"/>
              </w:rPr>
              <w:t>21</w:t>
            </w:r>
            <w:r w:rsidRPr="00A7243A">
              <w:rPr>
                <w:rFonts w:asciiTheme="majorBidi" w:hAnsiTheme="majorBidi" w:cstheme="majorBidi"/>
                <w:sz w:val="24"/>
                <w:szCs w:val="24"/>
                <w:vertAlign w:val="superscript"/>
                <w:lang w:eastAsia="he-IL" w:bidi="ar-JO"/>
              </w:rPr>
              <w:t>th</w:t>
            </w:r>
            <w:proofErr w:type="gramEnd"/>
            <w:r w:rsidRPr="00A7243A">
              <w:rPr>
                <w:rFonts w:asciiTheme="majorBidi" w:hAnsiTheme="majorBidi" w:cstheme="majorBidi"/>
                <w:sz w:val="24"/>
                <w:szCs w:val="24"/>
              </w:rPr>
              <w:t xml:space="preserve">   2018</w:t>
            </w:r>
          </w:p>
        </w:tc>
        <w:tc>
          <w:tcPr>
            <w:tcW w:w="1830" w:type="dxa"/>
          </w:tcPr>
          <w:p w14:paraId="4277B917"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Abraham as a Shared Father: Challenges to Multiculturalism in Israel</w:t>
            </w:r>
          </w:p>
        </w:tc>
        <w:tc>
          <w:tcPr>
            <w:tcW w:w="1526" w:type="dxa"/>
          </w:tcPr>
          <w:p w14:paraId="0604761C"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Western Galilee College, Israel</w:t>
            </w:r>
          </w:p>
        </w:tc>
        <w:tc>
          <w:tcPr>
            <w:tcW w:w="2458" w:type="dxa"/>
          </w:tcPr>
          <w:p w14:paraId="7433BFF9" w14:textId="77777777" w:rsidR="0035579E" w:rsidRPr="00A7243A" w:rsidRDefault="0035579E" w:rsidP="00A7243A">
            <w:pPr>
              <w:bidi w:val="0"/>
              <w:spacing w:line="240" w:lineRule="auto"/>
              <w:rPr>
                <w:rFonts w:asciiTheme="majorBidi" w:hAnsiTheme="majorBidi" w:cstheme="majorBidi"/>
                <w:sz w:val="24"/>
                <w:szCs w:val="24"/>
                <w:lang w:bidi="ar-SY"/>
              </w:rPr>
            </w:pPr>
            <w:r w:rsidRPr="00A7243A">
              <w:rPr>
                <w:rFonts w:asciiTheme="majorBidi" w:hAnsiTheme="majorBidi" w:cstheme="majorBidi"/>
                <w:sz w:val="24"/>
                <w:szCs w:val="24"/>
                <w:lang w:bidi="ar-SY"/>
              </w:rPr>
              <w:t xml:space="preserve">The Status of </w:t>
            </w:r>
            <w:proofErr w:type="spellStart"/>
            <w:r w:rsidRPr="00A7243A">
              <w:rPr>
                <w:rFonts w:asciiTheme="majorBidi" w:hAnsiTheme="majorBidi" w:cstheme="majorBidi"/>
                <w:sz w:val="24"/>
                <w:szCs w:val="24"/>
                <w:lang w:bidi="ar-SY"/>
              </w:rPr>
              <w:t>Abaraheem</w:t>
            </w:r>
            <w:proofErr w:type="spellEnd"/>
            <w:r w:rsidRPr="00A7243A">
              <w:rPr>
                <w:rFonts w:asciiTheme="majorBidi" w:hAnsiTheme="majorBidi" w:cstheme="majorBidi"/>
                <w:sz w:val="24"/>
                <w:szCs w:val="24"/>
                <w:lang w:bidi="ar-SY"/>
              </w:rPr>
              <w:t xml:space="preserve"> in the Islam</w:t>
            </w:r>
          </w:p>
        </w:tc>
        <w:tc>
          <w:tcPr>
            <w:tcW w:w="1323" w:type="dxa"/>
          </w:tcPr>
          <w:p w14:paraId="0058AF51" w14:textId="77777777" w:rsidR="0035579E" w:rsidRPr="00A7243A" w:rsidRDefault="0035579E" w:rsidP="00A7243A">
            <w:pPr>
              <w:bidi w:val="0"/>
              <w:spacing w:line="240" w:lineRule="auto"/>
              <w:rPr>
                <w:rFonts w:asciiTheme="majorBidi" w:hAnsiTheme="majorBidi" w:cstheme="majorBidi"/>
                <w:sz w:val="24"/>
                <w:szCs w:val="24"/>
                <w:lang w:bidi="ar-JO"/>
              </w:rPr>
            </w:pPr>
            <w:r w:rsidRPr="00A7243A">
              <w:rPr>
                <w:rFonts w:asciiTheme="majorBidi" w:hAnsiTheme="majorBidi" w:cstheme="majorBidi"/>
                <w:sz w:val="24"/>
                <w:szCs w:val="24"/>
                <w:lang w:bidi="ar-JO"/>
              </w:rPr>
              <w:t>Co-Organizer and Co- Chair of Conference</w:t>
            </w:r>
          </w:p>
        </w:tc>
      </w:tr>
      <w:tr w:rsidR="0035579E" w:rsidRPr="00A7243A" w14:paraId="1B9D7AF0" w14:textId="77777777" w:rsidTr="00335E44">
        <w:trPr>
          <w:trHeight w:val="2126"/>
        </w:trPr>
        <w:tc>
          <w:tcPr>
            <w:tcW w:w="1289" w:type="dxa"/>
          </w:tcPr>
          <w:p w14:paraId="744343C7" w14:textId="77777777" w:rsidR="0035579E" w:rsidRPr="00A7243A" w:rsidRDefault="0035579E" w:rsidP="00213D98">
            <w:pPr>
              <w:pStyle w:val="a9"/>
              <w:numPr>
                <w:ilvl w:val="0"/>
                <w:numId w:val="3"/>
              </w:numPr>
              <w:bidi w:val="0"/>
              <w:spacing w:line="240" w:lineRule="auto"/>
              <w:rPr>
                <w:rFonts w:asciiTheme="majorBidi" w:hAnsiTheme="majorBidi" w:cstheme="majorBidi"/>
                <w:sz w:val="24"/>
                <w:szCs w:val="24"/>
              </w:rPr>
            </w:pPr>
            <w:r w:rsidRPr="00A7243A">
              <w:rPr>
                <w:rFonts w:asciiTheme="majorBidi" w:hAnsiTheme="majorBidi" w:cstheme="majorBidi"/>
                <w:sz w:val="24"/>
                <w:szCs w:val="24"/>
              </w:rPr>
              <w:t>March 26</w:t>
            </w:r>
            <w:proofErr w:type="gramStart"/>
            <w:r w:rsidRPr="00A7243A">
              <w:rPr>
                <w:rFonts w:asciiTheme="majorBidi" w:hAnsiTheme="majorBidi" w:cstheme="majorBidi"/>
                <w:sz w:val="24"/>
                <w:szCs w:val="24"/>
                <w:vertAlign w:val="superscript"/>
                <w:lang w:eastAsia="he-IL" w:bidi="ar-JO"/>
              </w:rPr>
              <w:t>th</w:t>
            </w:r>
            <w:r w:rsidRPr="00A7243A">
              <w:rPr>
                <w:rFonts w:asciiTheme="majorBidi" w:hAnsiTheme="majorBidi" w:cstheme="majorBidi"/>
                <w:sz w:val="24"/>
                <w:szCs w:val="24"/>
              </w:rPr>
              <w:t xml:space="preserve">  2018</w:t>
            </w:r>
            <w:proofErr w:type="gramEnd"/>
          </w:p>
        </w:tc>
        <w:tc>
          <w:tcPr>
            <w:tcW w:w="1830" w:type="dxa"/>
          </w:tcPr>
          <w:p w14:paraId="538C126B"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lang w:eastAsia="he-IL" w:bidi="ar-JO"/>
              </w:rPr>
              <w:t>Resilience in Arab Society in Israel</w:t>
            </w:r>
          </w:p>
        </w:tc>
        <w:tc>
          <w:tcPr>
            <w:tcW w:w="1526" w:type="dxa"/>
          </w:tcPr>
          <w:p w14:paraId="3FAB66B7" w14:textId="77777777" w:rsidR="0035579E" w:rsidRPr="00A7243A" w:rsidRDefault="0035579E" w:rsidP="00A7243A">
            <w:pPr>
              <w:bidi w:val="0"/>
              <w:spacing w:line="240" w:lineRule="auto"/>
              <w:rPr>
                <w:rFonts w:asciiTheme="majorBidi" w:hAnsiTheme="majorBidi" w:cstheme="majorBidi"/>
                <w:sz w:val="24"/>
                <w:szCs w:val="24"/>
              </w:rPr>
            </w:pPr>
            <w:proofErr w:type="spellStart"/>
            <w:r w:rsidRPr="00A7243A">
              <w:rPr>
                <w:rFonts w:asciiTheme="majorBidi" w:hAnsiTheme="majorBidi" w:cstheme="majorBidi"/>
                <w:sz w:val="24"/>
                <w:szCs w:val="24"/>
              </w:rPr>
              <w:t>Smamuel</w:t>
            </w:r>
            <w:proofErr w:type="spellEnd"/>
            <w:r w:rsidRPr="00A7243A">
              <w:rPr>
                <w:rFonts w:asciiTheme="majorBidi" w:hAnsiTheme="majorBidi" w:cstheme="majorBidi"/>
                <w:sz w:val="24"/>
                <w:szCs w:val="24"/>
              </w:rPr>
              <w:t xml:space="preserve"> Nauman Institute, Technion, Israel</w:t>
            </w:r>
            <w:r w:rsidRPr="00A7243A">
              <w:rPr>
                <w:sz w:val="24"/>
                <w:szCs w:val="24"/>
              </w:rPr>
              <w:t xml:space="preserve"> </w:t>
            </w:r>
          </w:p>
        </w:tc>
        <w:tc>
          <w:tcPr>
            <w:tcW w:w="2458" w:type="dxa"/>
          </w:tcPr>
          <w:p w14:paraId="2D905E23" w14:textId="77777777" w:rsidR="0035579E" w:rsidRPr="00A7243A" w:rsidRDefault="0035579E" w:rsidP="00A7243A">
            <w:pPr>
              <w:bidi w:val="0"/>
              <w:spacing w:line="240" w:lineRule="auto"/>
              <w:rPr>
                <w:rFonts w:asciiTheme="majorBidi" w:hAnsiTheme="majorBidi" w:cstheme="majorBidi"/>
                <w:sz w:val="24"/>
                <w:szCs w:val="24"/>
              </w:rPr>
            </w:pPr>
            <w:r w:rsidRPr="00A7243A">
              <w:rPr>
                <w:rFonts w:asciiTheme="majorBidi" w:hAnsiTheme="majorBidi" w:cstheme="majorBidi"/>
                <w:sz w:val="24"/>
                <w:szCs w:val="24"/>
              </w:rPr>
              <w:t>Resilience in Arab Society: Complexity, Carriers and Challenges</w:t>
            </w:r>
          </w:p>
        </w:tc>
        <w:tc>
          <w:tcPr>
            <w:tcW w:w="1323" w:type="dxa"/>
          </w:tcPr>
          <w:p w14:paraId="16782E86" w14:textId="77777777" w:rsidR="0035579E" w:rsidRPr="00A7243A" w:rsidRDefault="0035579E" w:rsidP="00A7243A">
            <w:pPr>
              <w:bidi w:val="0"/>
              <w:spacing w:line="240" w:lineRule="auto"/>
              <w:rPr>
                <w:rFonts w:asciiTheme="majorBidi" w:hAnsiTheme="majorBidi" w:cstheme="majorBidi"/>
                <w:sz w:val="24"/>
                <w:szCs w:val="24"/>
                <w:rtl/>
              </w:rPr>
            </w:pPr>
            <w:r w:rsidRPr="00A7243A">
              <w:rPr>
                <w:rFonts w:asciiTheme="majorBidi" w:hAnsiTheme="majorBidi" w:cstheme="majorBidi"/>
                <w:sz w:val="24"/>
                <w:szCs w:val="24"/>
                <w:lang w:bidi="ar-JO"/>
              </w:rPr>
              <w:t>Organizer and Chair of Round Table</w:t>
            </w:r>
          </w:p>
        </w:tc>
      </w:tr>
    </w:tbl>
    <w:p w14:paraId="0381FBC5" w14:textId="77777777" w:rsidR="0035579E" w:rsidRPr="00A7243A" w:rsidRDefault="0035579E" w:rsidP="00A7243A">
      <w:pPr>
        <w:spacing w:line="240" w:lineRule="auto"/>
        <w:rPr>
          <w:rFonts w:asciiTheme="majorBidi" w:eastAsia="Times New Roman" w:hAnsiTheme="majorBidi" w:cstheme="majorBidi"/>
          <w:sz w:val="24"/>
          <w:szCs w:val="24"/>
          <w:rtl/>
        </w:rPr>
      </w:pPr>
    </w:p>
    <w:p w14:paraId="2CA458FC" w14:textId="77777777" w:rsidR="0035579E" w:rsidRPr="00A7243A" w:rsidRDefault="0035579E" w:rsidP="00A7243A">
      <w:pPr>
        <w:spacing w:line="240" w:lineRule="auto"/>
        <w:rPr>
          <w:rFonts w:asciiTheme="majorBidi" w:eastAsia="Times New Roman" w:hAnsiTheme="majorBidi" w:cstheme="majorBidi"/>
          <w:sz w:val="24"/>
          <w:szCs w:val="24"/>
          <w:rtl/>
        </w:rPr>
      </w:pPr>
    </w:p>
    <w:p w14:paraId="37F679AA" w14:textId="77777777" w:rsidR="0035579E" w:rsidRPr="00A7243A" w:rsidRDefault="0035579E" w:rsidP="00A7243A">
      <w:pPr>
        <w:bidi w:val="0"/>
        <w:spacing w:after="0" w:line="240" w:lineRule="auto"/>
        <w:ind w:left="360"/>
        <w:rPr>
          <w:rFonts w:asciiTheme="majorBidi" w:eastAsia="Times New Roman" w:hAnsiTheme="majorBidi" w:cstheme="majorBidi"/>
          <w:b/>
          <w:bCs/>
          <w:sz w:val="24"/>
          <w:szCs w:val="24"/>
          <w:u w:val="single"/>
        </w:rPr>
      </w:pPr>
      <w:r w:rsidRPr="00A7243A">
        <w:rPr>
          <w:rFonts w:asciiTheme="majorBidi" w:eastAsia="Times New Roman" w:hAnsiTheme="majorBidi" w:cstheme="majorBidi"/>
          <w:b/>
          <w:bCs/>
          <w:sz w:val="24"/>
          <w:szCs w:val="24"/>
          <w:u w:val="single"/>
        </w:rPr>
        <w:t>Invited Lectures\ Colloquium Talks</w:t>
      </w:r>
    </w:p>
    <w:p w14:paraId="05A6387E" w14:textId="77777777" w:rsidR="0035579E" w:rsidRPr="00A7243A" w:rsidRDefault="0035579E" w:rsidP="00A7243A">
      <w:pPr>
        <w:bidi w:val="0"/>
        <w:spacing w:line="240" w:lineRule="auto"/>
        <w:ind w:left="720"/>
        <w:contextualSpacing/>
        <w:rPr>
          <w:rFonts w:asciiTheme="majorBidi" w:eastAsia="Times New Roman" w:hAnsiTheme="majorBidi" w:cstheme="majorBidi"/>
          <w:b/>
          <w:bCs/>
          <w:sz w:val="24"/>
          <w:szCs w:val="24"/>
          <w:highlight w:val="yellow"/>
          <w:u w:val="single"/>
        </w:rPr>
      </w:pPr>
    </w:p>
    <w:tbl>
      <w:tblPr>
        <w:tblW w:w="0" w:type="auto"/>
        <w:tblInd w:w="817" w:type="dxa"/>
        <w:tblLayout w:type="fixed"/>
        <w:tblLook w:val="01E0" w:firstRow="1" w:lastRow="1" w:firstColumn="1" w:lastColumn="1" w:noHBand="0" w:noVBand="0"/>
      </w:tblPr>
      <w:tblGrid>
        <w:gridCol w:w="2148"/>
        <w:gridCol w:w="1892"/>
        <w:gridCol w:w="2020"/>
        <w:gridCol w:w="2020"/>
      </w:tblGrid>
      <w:tr w:rsidR="0035579E" w:rsidRPr="00A7243A" w14:paraId="18B955C4" w14:textId="77777777" w:rsidTr="00BE7FA4">
        <w:tc>
          <w:tcPr>
            <w:tcW w:w="2148" w:type="dxa"/>
          </w:tcPr>
          <w:p w14:paraId="54D1E30F" w14:textId="77777777" w:rsidR="0035579E" w:rsidRPr="00A7243A" w:rsidRDefault="0035579E"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Date</w:t>
            </w:r>
          </w:p>
        </w:tc>
        <w:tc>
          <w:tcPr>
            <w:tcW w:w="1892" w:type="dxa"/>
          </w:tcPr>
          <w:p w14:paraId="13009383" w14:textId="77777777" w:rsidR="0035579E" w:rsidRPr="00A7243A" w:rsidRDefault="0035579E" w:rsidP="00A7243A">
            <w:pPr>
              <w:bidi w:val="0"/>
              <w:spacing w:line="240" w:lineRule="auto"/>
              <w:rPr>
                <w:rFonts w:asciiTheme="majorBidi" w:eastAsia="Times New Roman" w:hAnsiTheme="majorBidi" w:cstheme="majorBidi"/>
                <w:b/>
                <w:bCs/>
                <w:sz w:val="24"/>
                <w:szCs w:val="24"/>
              </w:rPr>
            </w:pPr>
            <w:r w:rsidRPr="00A7243A">
              <w:rPr>
                <w:rFonts w:asciiTheme="majorBidi" w:eastAsia="Times New Roman" w:hAnsiTheme="majorBidi" w:cstheme="majorBidi"/>
                <w:b/>
                <w:bCs/>
                <w:sz w:val="24"/>
                <w:szCs w:val="24"/>
              </w:rPr>
              <w:t>Place of Lecture</w:t>
            </w:r>
          </w:p>
        </w:tc>
        <w:tc>
          <w:tcPr>
            <w:tcW w:w="2020" w:type="dxa"/>
          </w:tcPr>
          <w:p w14:paraId="1827D2FF" w14:textId="77777777" w:rsidR="0035579E" w:rsidRPr="00A7243A" w:rsidRDefault="0035579E" w:rsidP="00A7243A">
            <w:pPr>
              <w:bidi w:val="0"/>
              <w:spacing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Name of Forum</w:t>
            </w:r>
          </w:p>
        </w:tc>
        <w:tc>
          <w:tcPr>
            <w:tcW w:w="2020" w:type="dxa"/>
          </w:tcPr>
          <w:p w14:paraId="4AD64246" w14:textId="77777777" w:rsidR="0035579E" w:rsidRPr="00A7243A" w:rsidRDefault="0035579E" w:rsidP="00A7243A">
            <w:pPr>
              <w:bidi w:val="0"/>
              <w:spacing w:after="0" w:line="240" w:lineRule="auto"/>
              <w:rPr>
                <w:rFonts w:asciiTheme="majorBidi" w:eastAsia="Times New Roman" w:hAnsiTheme="majorBidi" w:cstheme="majorBidi"/>
                <w:b/>
                <w:bCs/>
                <w:sz w:val="24"/>
                <w:szCs w:val="24"/>
                <w:rtl/>
              </w:rPr>
            </w:pPr>
            <w:r w:rsidRPr="00A7243A">
              <w:rPr>
                <w:rFonts w:asciiTheme="majorBidi" w:eastAsia="Times New Roman" w:hAnsiTheme="majorBidi" w:cstheme="majorBidi"/>
                <w:b/>
                <w:bCs/>
                <w:sz w:val="24"/>
                <w:szCs w:val="24"/>
              </w:rPr>
              <w:t>Presentation/ Comments</w:t>
            </w:r>
          </w:p>
        </w:tc>
      </w:tr>
      <w:tr w:rsidR="0035579E" w:rsidRPr="00A7243A" w14:paraId="12788C46" w14:textId="77777777" w:rsidTr="00BE7FA4">
        <w:tc>
          <w:tcPr>
            <w:tcW w:w="2148" w:type="dxa"/>
          </w:tcPr>
          <w:p w14:paraId="191C0DFB"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Pr>
            </w:pPr>
            <w:proofErr w:type="gramStart"/>
            <w:r w:rsidRPr="00A7243A">
              <w:rPr>
                <w:rFonts w:asciiTheme="majorBidi" w:eastAsia="Times New Roman" w:hAnsiTheme="majorBidi" w:cstheme="majorBidi"/>
                <w:sz w:val="24"/>
                <w:szCs w:val="24"/>
              </w:rPr>
              <w:t>May,</w:t>
            </w:r>
            <w:proofErr w:type="gramEnd"/>
            <w:r w:rsidRPr="00A7243A">
              <w:rPr>
                <w:rFonts w:asciiTheme="majorBidi" w:eastAsia="Times New Roman" w:hAnsiTheme="majorBidi" w:cstheme="majorBidi"/>
                <w:sz w:val="24"/>
                <w:szCs w:val="24"/>
              </w:rPr>
              <w:t xml:space="preserve"> 12</w:t>
            </w:r>
            <w:r w:rsidRPr="00A7243A">
              <w:rPr>
                <w:rFonts w:asciiTheme="majorBidi" w:eastAsia="Times New Roman" w:hAnsiTheme="majorBidi" w:cstheme="majorBidi"/>
                <w:sz w:val="24"/>
                <w:szCs w:val="24"/>
                <w:vertAlign w:val="superscript"/>
              </w:rPr>
              <w:t>th</w:t>
            </w:r>
            <w:r w:rsidRPr="00A7243A">
              <w:rPr>
                <w:rFonts w:asciiTheme="majorBidi" w:eastAsia="Times New Roman" w:hAnsiTheme="majorBidi" w:cstheme="majorBidi"/>
                <w:sz w:val="24"/>
                <w:szCs w:val="24"/>
              </w:rPr>
              <w:t>, 2003</w:t>
            </w:r>
          </w:p>
        </w:tc>
        <w:tc>
          <w:tcPr>
            <w:tcW w:w="1892" w:type="dxa"/>
          </w:tcPr>
          <w:p w14:paraId="64511E7D"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Washington D.C, U.</w:t>
            </w:r>
            <w:proofErr w:type="gramStart"/>
            <w:r w:rsidRPr="00A7243A">
              <w:rPr>
                <w:rFonts w:asciiTheme="majorBidi" w:eastAsia="Times New Roman" w:hAnsiTheme="majorBidi" w:cstheme="majorBidi"/>
                <w:sz w:val="24"/>
                <w:szCs w:val="24"/>
              </w:rPr>
              <w:t>S.A</w:t>
            </w:r>
            <w:proofErr w:type="gramEnd"/>
          </w:p>
        </w:tc>
        <w:tc>
          <w:tcPr>
            <w:tcW w:w="2020" w:type="dxa"/>
          </w:tcPr>
          <w:p w14:paraId="170B861E"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The Arab-American Dialogue Center</w:t>
            </w:r>
          </w:p>
        </w:tc>
        <w:tc>
          <w:tcPr>
            <w:tcW w:w="2020" w:type="dxa"/>
          </w:tcPr>
          <w:p w14:paraId="3024E52C"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The Islamic Movements Development in the Jewish State</w:t>
            </w:r>
          </w:p>
        </w:tc>
      </w:tr>
      <w:tr w:rsidR="0035579E" w:rsidRPr="00A7243A" w14:paraId="2CCAFB82" w14:textId="77777777" w:rsidTr="00BE7FA4">
        <w:tc>
          <w:tcPr>
            <w:tcW w:w="2148" w:type="dxa"/>
          </w:tcPr>
          <w:p w14:paraId="35AA1141"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proofErr w:type="gramStart"/>
            <w:r w:rsidRPr="00A7243A">
              <w:rPr>
                <w:rFonts w:asciiTheme="majorBidi" w:eastAsia="Times New Roman" w:hAnsiTheme="majorBidi" w:cstheme="majorBidi"/>
                <w:sz w:val="24"/>
                <w:szCs w:val="24"/>
              </w:rPr>
              <w:t>Jan</w:t>
            </w:r>
            <w:r w:rsidRPr="00A7243A">
              <w:rPr>
                <w:rFonts w:asciiTheme="majorBidi" w:eastAsia="Times New Roman" w:hAnsiTheme="majorBidi" w:cstheme="majorBidi"/>
                <w:sz w:val="24"/>
                <w:szCs w:val="24"/>
                <w:lang w:bidi="ar-SY"/>
              </w:rPr>
              <w:t>uary</w:t>
            </w:r>
            <w:r w:rsidRPr="00A7243A">
              <w:rPr>
                <w:rFonts w:asciiTheme="majorBidi" w:eastAsia="Times New Roman" w:hAnsiTheme="majorBidi" w:cstheme="majorBidi"/>
                <w:sz w:val="24"/>
                <w:szCs w:val="24"/>
              </w:rPr>
              <w:t>,</w:t>
            </w:r>
            <w:proofErr w:type="gramEnd"/>
            <w:r w:rsidRPr="00A7243A">
              <w:rPr>
                <w:rFonts w:asciiTheme="majorBidi" w:eastAsia="Times New Roman" w:hAnsiTheme="majorBidi" w:cstheme="majorBidi"/>
                <w:sz w:val="24"/>
                <w:szCs w:val="24"/>
              </w:rPr>
              <w:t xml:space="preserve"> 9</w:t>
            </w:r>
            <w:r w:rsidRPr="00A7243A">
              <w:rPr>
                <w:rFonts w:asciiTheme="majorBidi" w:eastAsia="Times New Roman" w:hAnsiTheme="majorBidi" w:cstheme="majorBidi"/>
                <w:sz w:val="24"/>
                <w:szCs w:val="24"/>
                <w:vertAlign w:val="superscript"/>
              </w:rPr>
              <w:t>th</w:t>
            </w:r>
            <w:r w:rsidRPr="00A7243A">
              <w:rPr>
                <w:rFonts w:asciiTheme="majorBidi" w:eastAsia="Times New Roman" w:hAnsiTheme="majorBidi" w:cstheme="majorBidi"/>
                <w:sz w:val="24"/>
                <w:szCs w:val="24"/>
              </w:rPr>
              <w:t>. 2016</w:t>
            </w:r>
          </w:p>
        </w:tc>
        <w:tc>
          <w:tcPr>
            <w:tcW w:w="1892" w:type="dxa"/>
          </w:tcPr>
          <w:p w14:paraId="5864AA73"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Jerusalem, </w:t>
            </w:r>
            <w:r w:rsidRPr="00A7243A">
              <w:rPr>
                <w:rFonts w:asciiTheme="majorBidi" w:hAnsiTheme="majorBidi" w:cstheme="majorBidi"/>
                <w:sz w:val="24"/>
                <w:szCs w:val="24"/>
              </w:rPr>
              <w:t>Israel</w:t>
            </w:r>
          </w:p>
        </w:tc>
        <w:tc>
          <w:tcPr>
            <w:tcW w:w="2020" w:type="dxa"/>
          </w:tcPr>
          <w:p w14:paraId="28EBF4B1"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The Van Leer Plate Forum for Public Discussion</w:t>
            </w:r>
          </w:p>
        </w:tc>
        <w:tc>
          <w:tcPr>
            <w:tcW w:w="2020" w:type="dxa"/>
          </w:tcPr>
          <w:p w14:paraId="7F16E7E3"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 xml:space="preserve">The Outlawing of the Islamic Movement </w:t>
            </w:r>
            <w:proofErr w:type="gramStart"/>
            <w:r w:rsidRPr="00A7243A">
              <w:rPr>
                <w:rFonts w:asciiTheme="majorBidi" w:eastAsia="Times New Roman" w:hAnsiTheme="majorBidi" w:cstheme="majorBidi"/>
                <w:sz w:val="24"/>
                <w:szCs w:val="24"/>
              </w:rPr>
              <w:t>North  Branch</w:t>
            </w:r>
            <w:proofErr w:type="gramEnd"/>
          </w:p>
        </w:tc>
      </w:tr>
      <w:tr w:rsidR="0035579E" w:rsidRPr="00A7243A" w14:paraId="67A7A92F" w14:textId="77777777" w:rsidTr="00BE7FA4">
        <w:trPr>
          <w:trHeight w:val="1262"/>
        </w:trPr>
        <w:tc>
          <w:tcPr>
            <w:tcW w:w="2148" w:type="dxa"/>
          </w:tcPr>
          <w:p w14:paraId="021F7070"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March, 23</w:t>
            </w:r>
            <w:proofErr w:type="gramStart"/>
            <w:r w:rsidRPr="00A7243A">
              <w:rPr>
                <w:rFonts w:asciiTheme="majorBidi" w:eastAsia="Times New Roman" w:hAnsiTheme="majorBidi" w:cstheme="majorBidi"/>
                <w:sz w:val="24"/>
                <w:szCs w:val="24"/>
                <w:vertAlign w:val="superscript"/>
              </w:rPr>
              <w:t xml:space="preserve">rd  </w:t>
            </w:r>
            <w:r w:rsidRPr="00A7243A">
              <w:rPr>
                <w:rFonts w:asciiTheme="majorBidi" w:eastAsia="Times New Roman" w:hAnsiTheme="majorBidi" w:cstheme="majorBidi"/>
                <w:sz w:val="24"/>
                <w:szCs w:val="24"/>
              </w:rPr>
              <w:t>2016</w:t>
            </w:r>
            <w:proofErr w:type="gramEnd"/>
          </w:p>
        </w:tc>
        <w:tc>
          <w:tcPr>
            <w:tcW w:w="1892" w:type="dxa"/>
          </w:tcPr>
          <w:p w14:paraId="0B2933BC"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Tel-Aviv University, </w:t>
            </w:r>
            <w:r w:rsidRPr="00A7243A">
              <w:rPr>
                <w:rFonts w:asciiTheme="majorBidi" w:hAnsiTheme="majorBidi" w:cstheme="majorBidi"/>
                <w:sz w:val="24"/>
                <w:szCs w:val="24"/>
              </w:rPr>
              <w:t>Israel</w:t>
            </w:r>
          </w:p>
        </w:tc>
        <w:tc>
          <w:tcPr>
            <w:tcW w:w="2020" w:type="dxa"/>
          </w:tcPr>
          <w:p w14:paraId="46B26BDF"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The </w:t>
            </w:r>
            <w:proofErr w:type="spellStart"/>
            <w:r w:rsidRPr="00A7243A">
              <w:rPr>
                <w:rFonts w:asciiTheme="majorBidi" w:eastAsia="Times New Roman" w:hAnsiTheme="majorBidi" w:cstheme="majorBidi"/>
                <w:sz w:val="24"/>
                <w:szCs w:val="24"/>
              </w:rPr>
              <w:t>Kornard</w:t>
            </w:r>
            <w:proofErr w:type="spellEnd"/>
            <w:r w:rsidRPr="00A7243A">
              <w:rPr>
                <w:rFonts w:asciiTheme="majorBidi" w:eastAsia="Times New Roman" w:hAnsiTheme="majorBidi" w:cstheme="majorBidi"/>
                <w:sz w:val="24"/>
                <w:szCs w:val="24"/>
              </w:rPr>
              <w:t>-Adenauer-Stiftung</w:t>
            </w:r>
          </w:p>
        </w:tc>
        <w:tc>
          <w:tcPr>
            <w:tcW w:w="2020" w:type="dxa"/>
          </w:tcPr>
          <w:p w14:paraId="45E119CD"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Sub-Representation of Arabs in the Israeli Universities</w:t>
            </w:r>
          </w:p>
        </w:tc>
      </w:tr>
      <w:tr w:rsidR="0035579E" w:rsidRPr="00A7243A" w14:paraId="0CCD22BB" w14:textId="77777777" w:rsidTr="00BE7FA4">
        <w:tc>
          <w:tcPr>
            <w:tcW w:w="2148" w:type="dxa"/>
          </w:tcPr>
          <w:p w14:paraId="26125681"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June. 9</w:t>
            </w:r>
            <w:r w:rsidRPr="00A7243A">
              <w:rPr>
                <w:rFonts w:asciiTheme="majorBidi" w:eastAsia="Times New Roman" w:hAnsiTheme="majorBidi" w:cstheme="majorBidi"/>
                <w:sz w:val="24"/>
                <w:szCs w:val="24"/>
                <w:vertAlign w:val="superscript"/>
              </w:rPr>
              <w:t>th</w:t>
            </w:r>
            <w:r w:rsidRPr="00A7243A">
              <w:rPr>
                <w:rFonts w:asciiTheme="majorBidi" w:eastAsia="Times New Roman" w:hAnsiTheme="majorBidi" w:cstheme="majorBidi"/>
                <w:sz w:val="24"/>
                <w:szCs w:val="24"/>
              </w:rPr>
              <w:t xml:space="preserve"> 2016</w:t>
            </w:r>
          </w:p>
        </w:tc>
        <w:tc>
          <w:tcPr>
            <w:tcW w:w="1892" w:type="dxa"/>
          </w:tcPr>
          <w:p w14:paraId="288D51F4"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Tel-Aviv University, </w:t>
            </w:r>
            <w:r w:rsidRPr="00A7243A">
              <w:rPr>
                <w:rFonts w:asciiTheme="majorBidi" w:hAnsiTheme="majorBidi" w:cstheme="majorBidi"/>
                <w:sz w:val="24"/>
                <w:szCs w:val="24"/>
              </w:rPr>
              <w:t>Israel</w:t>
            </w:r>
          </w:p>
        </w:tc>
        <w:tc>
          <w:tcPr>
            <w:tcW w:w="2020" w:type="dxa"/>
          </w:tcPr>
          <w:p w14:paraId="508DD53B"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The Tami Steinmetz Center for Peace Research</w:t>
            </w:r>
          </w:p>
        </w:tc>
        <w:tc>
          <w:tcPr>
            <w:tcW w:w="2020" w:type="dxa"/>
          </w:tcPr>
          <w:p w14:paraId="6C3A1F3C" w14:textId="77777777" w:rsidR="0035579E" w:rsidRPr="00A7243A" w:rsidRDefault="0035579E" w:rsidP="00A7243A">
            <w:pPr>
              <w:bidi w:val="0"/>
              <w:spacing w:line="240" w:lineRule="auto"/>
              <w:rPr>
                <w:rFonts w:asciiTheme="majorBidi" w:eastAsia="Times New Roman" w:hAnsiTheme="majorBidi" w:cstheme="majorBidi"/>
                <w:sz w:val="24"/>
                <w:szCs w:val="24"/>
                <w:rtl/>
              </w:rPr>
            </w:pPr>
            <w:r w:rsidRPr="00A7243A">
              <w:rPr>
                <w:rFonts w:asciiTheme="majorBidi" w:eastAsia="Times New Roman" w:hAnsiTheme="majorBidi" w:cstheme="majorBidi"/>
                <w:sz w:val="24"/>
                <w:szCs w:val="24"/>
              </w:rPr>
              <w:t>A Year for The Join List</w:t>
            </w:r>
          </w:p>
        </w:tc>
      </w:tr>
      <w:tr w:rsidR="0035579E" w:rsidRPr="00A7243A" w14:paraId="665C632B" w14:textId="77777777" w:rsidTr="00BE7FA4">
        <w:tc>
          <w:tcPr>
            <w:tcW w:w="2148" w:type="dxa"/>
          </w:tcPr>
          <w:p w14:paraId="34BA22FF"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Sep. 26</w:t>
            </w:r>
            <w:r w:rsidRPr="00A7243A">
              <w:rPr>
                <w:rFonts w:asciiTheme="majorBidi" w:eastAsia="Times New Roman" w:hAnsiTheme="majorBidi" w:cstheme="majorBidi"/>
                <w:sz w:val="24"/>
                <w:szCs w:val="24"/>
                <w:vertAlign w:val="superscript"/>
              </w:rPr>
              <w:t>th</w:t>
            </w:r>
            <w:r w:rsidRPr="00A7243A">
              <w:rPr>
                <w:rFonts w:asciiTheme="majorBidi" w:eastAsia="Times New Roman" w:hAnsiTheme="majorBidi" w:cstheme="majorBidi"/>
                <w:sz w:val="24"/>
                <w:szCs w:val="24"/>
              </w:rPr>
              <w:t>-29</w:t>
            </w:r>
            <w:r w:rsidRPr="00A7243A">
              <w:rPr>
                <w:rFonts w:asciiTheme="majorBidi" w:eastAsia="Times New Roman" w:hAnsiTheme="majorBidi" w:cstheme="majorBidi"/>
                <w:sz w:val="24"/>
                <w:szCs w:val="24"/>
                <w:vertAlign w:val="superscript"/>
              </w:rPr>
              <w:t>th</w:t>
            </w:r>
            <w:r w:rsidRPr="00A7243A">
              <w:rPr>
                <w:rFonts w:asciiTheme="majorBidi" w:eastAsia="Times New Roman" w:hAnsiTheme="majorBidi" w:cstheme="majorBidi"/>
                <w:sz w:val="24"/>
                <w:szCs w:val="24"/>
              </w:rPr>
              <w:t xml:space="preserve"> 2016</w:t>
            </w:r>
          </w:p>
        </w:tc>
        <w:tc>
          <w:tcPr>
            <w:tcW w:w="1892" w:type="dxa"/>
          </w:tcPr>
          <w:p w14:paraId="63DD59EA"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 xml:space="preserve">Berlin, Germany </w:t>
            </w:r>
          </w:p>
        </w:tc>
        <w:tc>
          <w:tcPr>
            <w:tcW w:w="2020" w:type="dxa"/>
          </w:tcPr>
          <w:p w14:paraId="3DCF5893"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Robert Bosch Stiftung GmbH</w:t>
            </w:r>
          </w:p>
        </w:tc>
        <w:tc>
          <w:tcPr>
            <w:tcW w:w="2020" w:type="dxa"/>
          </w:tcPr>
          <w:p w14:paraId="5685CED3"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Approaches to Minority Related Issues in Europe and Israel</w:t>
            </w:r>
          </w:p>
        </w:tc>
      </w:tr>
      <w:tr w:rsidR="0035579E" w:rsidRPr="00A7243A" w14:paraId="5211160B" w14:textId="77777777" w:rsidTr="00BE7FA4">
        <w:trPr>
          <w:trHeight w:val="1073"/>
        </w:trPr>
        <w:tc>
          <w:tcPr>
            <w:tcW w:w="2148" w:type="dxa"/>
          </w:tcPr>
          <w:p w14:paraId="015565C1" w14:textId="77777777" w:rsidR="0035579E" w:rsidRPr="00A7243A" w:rsidRDefault="0035579E" w:rsidP="00213D98">
            <w:pPr>
              <w:pStyle w:val="a9"/>
              <w:numPr>
                <w:ilvl w:val="0"/>
                <w:numId w:val="3"/>
              </w:num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January. 10</w:t>
            </w:r>
            <w:r w:rsidRPr="00A7243A">
              <w:rPr>
                <w:rFonts w:asciiTheme="majorBidi" w:eastAsia="Times New Roman" w:hAnsiTheme="majorBidi" w:cstheme="majorBidi"/>
                <w:sz w:val="24"/>
                <w:szCs w:val="24"/>
                <w:vertAlign w:val="superscript"/>
              </w:rPr>
              <w:t>th</w:t>
            </w:r>
            <w:r w:rsidRPr="00A7243A">
              <w:rPr>
                <w:rFonts w:asciiTheme="majorBidi" w:eastAsia="Times New Roman" w:hAnsiTheme="majorBidi" w:cstheme="majorBidi"/>
                <w:sz w:val="24"/>
                <w:szCs w:val="24"/>
              </w:rPr>
              <w:t>-13</w:t>
            </w:r>
            <w:r w:rsidRPr="00A7243A">
              <w:rPr>
                <w:rFonts w:asciiTheme="majorBidi" w:eastAsia="Times New Roman" w:hAnsiTheme="majorBidi" w:cstheme="majorBidi"/>
                <w:sz w:val="24"/>
                <w:szCs w:val="24"/>
                <w:vertAlign w:val="superscript"/>
              </w:rPr>
              <w:t xml:space="preserve">th. </w:t>
            </w:r>
            <w:r w:rsidRPr="00A7243A">
              <w:rPr>
                <w:rFonts w:asciiTheme="majorBidi" w:eastAsia="Times New Roman" w:hAnsiTheme="majorBidi" w:cstheme="majorBidi"/>
                <w:sz w:val="24"/>
                <w:szCs w:val="24"/>
              </w:rPr>
              <w:t xml:space="preserve">2018 </w:t>
            </w:r>
          </w:p>
        </w:tc>
        <w:tc>
          <w:tcPr>
            <w:tcW w:w="1892" w:type="dxa"/>
          </w:tcPr>
          <w:p w14:paraId="442D5DA0"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New York, U.</w:t>
            </w:r>
            <w:proofErr w:type="gramStart"/>
            <w:r w:rsidRPr="00A7243A">
              <w:rPr>
                <w:rFonts w:asciiTheme="majorBidi" w:eastAsia="Times New Roman" w:hAnsiTheme="majorBidi" w:cstheme="majorBidi"/>
                <w:sz w:val="24"/>
                <w:szCs w:val="24"/>
              </w:rPr>
              <w:t>S.A</w:t>
            </w:r>
            <w:proofErr w:type="gramEnd"/>
          </w:p>
        </w:tc>
        <w:tc>
          <w:tcPr>
            <w:tcW w:w="2020" w:type="dxa"/>
          </w:tcPr>
          <w:p w14:paraId="1B6DAC07"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Israel Institute’s Honors Symposium</w:t>
            </w:r>
          </w:p>
        </w:tc>
        <w:tc>
          <w:tcPr>
            <w:tcW w:w="2020" w:type="dxa"/>
          </w:tcPr>
          <w:p w14:paraId="596D52DF" w14:textId="77777777" w:rsidR="0035579E" w:rsidRPr="00A7243A" w:rsidRDefault="0035579E" w:rsidP="00A7243A">
            <w:pPr>
              <w:bidi w:val="0"/>
              <w:spacing w:line="240" w:lineRule="auto"/>
              <w:rPr>
                <w:rFonts w:asciiTheme="majorBidi" w:eastAsia="Times New Roman" w:hAnsiTheme="majorBidi" w:cstheme="majorBidi"/>
                <w:sz w:val="24"/>
                <w:szCs w:val="24"/>
              </w:rPr>
            </w:pPr>
            <w:r w:rsidRPr="00A7243A">
              <w:rPr>
                <w:rFonts w:asciiTheme="majorBidi" w:eastAsia="Times New Roman" w:hAnsiTheme="majorBidi" w:cstheme="majorBidi"/>
                <w:sz w:val="24"/>
                <w:szCs w:val="24"/>
              </w:rPr>
              <w:t>Sociology of Non-Jews in Israeli Society</w:t>
            </w:r>
          </w:p>
        </w:tc>
      </w:tr>
    </w:tbl>
    <w:p w14:paraId="74878673" w14:textId="77777777" w:rsidR="0035579E" w:rsidRPr="00A7243A" w:rsidRDefault="0035579E" w:rsidP="00A7243A">
      <w:pPr>
        <w:bidi w:val="0"/>
        <w:spacing w:line="240" w:lineRule="auto"/>
        <w:ind w:left="1080"/>
        <w:contextualSpacing/>
        <w:jc w:val="both"/>
        <w:rPr>
          <w:rFonts w:asciiTheme="majorBidi" w:eastAsia="Times New Roman" w:hAnsiTheme="majorBidi" w:cstheme="majorBidi"/>
          <w:b/>
          <w:bCs/>
          <w:sz w:val="24"/>
          <w:szCs w:val="24"/>
          <w:u w:val="single"/>
        </w:rPr>
      </w:pPr>
    </w:p>
    <w:sectPr w:rsidR="0035579E" w:rsidRPr="00A7243A" w:rsidSect="00742283">
      <w:headerReference w:type="default" r:id="rId14"/>
      <w:footerReference w:type="default" r:id="rId15"/>
      <w:headerReference w:type="first" r:id="rId16"/>
      <w:footerReference w:type="first" r:id="rId17"/>
      <w:pgSz w:w="11907" w:h="16839" w:code="9"/>
      <w:pgMar w:top="1671"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E5DAC" w14:textId="77777777" w:rsidR="001B5E2C" w:rsidRDefault="001B5E2C" w:rsidP="00E75A60">
      <w:pPr>
        <w:spacing w:after="0" w:line="240" w:lineRule="auto"/>
      </w:pPr>
      <w:r>
        <w:separator/>
      </w:r>
    </w:p>
  </w:endnote>
  <w:endnote w:type="continuationSeparator" w:id="0">
    <w:p w14:paraId="255E554B" w14:textId="77777777" w:rsidR="001B5E2C" w:rsidRDefault="001B5E2C" w:rsidP="00E7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523239387"/>
      <w:docPartObj>
        <w:docPartGallery w:val="Page Numbers (Bottom of Page)"/>
        <w:docPartUnique/>
      </w:docPartObj>
    </w:sdtPr>
    <w:sdtEndPr/>
    <w:sdtContent>
      <w:p w14:paraId="08C0DEAC" w14:textId="20D0235B" w:rsidR="001B5E2C" w:rsidRDefault="001B5E2C">
        <w:pPr>
          <w:pStyle w:val="a5"/>
          <w:jc w:val="center"/>
          <w:rPr>
            <w:rtl/>
            <w:cs/>
          </w:rPr>
        </w:pPr>
        <w:r>
          <w:fldChar w:fldCharType="begin"/>
        </w:r>
        <w:r>
          <w:rPr>
            <w:rtl/>
            <w:cs/>
          </w:rPr>
          <w:instrText>PAGE   \* MERGEFORMAT</w:instrText>
        </w:r>
        <w:r>
          <w:fldChar w:fldCharType="separate"/>
        </w:r>
        <w:r>
          <w:rPr>
            <w:noProof/>
            <w:rtl/>
          </w:rPr>
          <w:t>2</w:t>
        </w:r>
        <w:r>
          <w:rPr>
            <w:noProof/>
            <w:rtl/>
          </w:rPr>
          <w:t>4</w:t>
        </w:r>
        <w:r>
          <w:fldChar w:fldCharType="end"/>
        </w:r>
      </w:p>
    </w:sdtContent>
  </w:sdt>
  <w:p w14:paraId="08C0DEAD" w14:textId="77777777" w:rsidR="001B5E2C" w:rsidRDefault="001B5E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610350663"/>
      <w:docPartObj>
        <w:docPartGallery w:val="Page Numbers (Bottom of Page)"/>
        <w:docPartUnique/>
      </w:docPartObj>
    </w:sdtPr>
    <w:sdtEndPr/>
    <w:sdtContent>
      <w:p w14:paraId="08C0DEAF" w14:textId="77777777" w:rsidR="001B5E2C" w:rsidRDefault="001B5E2C">
        <w:pPr>
          <w:pStyle w:val="a5"/>
          <w:jc w:val="center"/>
          <w:rPr>
            <w:rtl/>
            <w:cs/>
          </w:rPr>
        </w:pPr>
        <w:r>
          <w:fldChar w:fldCharType="begin"/>
        </w:r>
        <w:r>
          <w:rPr>
            <w:rtl/>
            <w:cs/>
          </w:rPr>
          <w:instrText>PAGE   \* MERGEFORMAT</w:instrText>
        </w:r>
        <w:r>
          <w:fldChar w:fldCharType="separate"/>
        </w:r>
        <w:r w:rsidRPr="00E93520">
          <w:rPr>
            <w:noProof/>
            <w:rtl/>
            <w:lang w:val="he-IL"/>
          </w:rPr>
          <w:t>1</w:t>
        </w:r>
        <w:r>
          <w:fldChar w:fldCharType="end"/>
        </w:r>
      </w:p>
    </w:sdtContent>
  </w:sdt>
  <w:p w14:paraId="08C0DEB0" w14:textId="77777777" w:rsidR="001B5E2C" w:rsidRDefault="001B5E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454BC" w14:textId="77777777" w:rsidR="001B5E2C" w:rsidRDefault="001B5E2C" w:rsidP="00E75A60">
      <w:pPr>
        <w:spacing w:after="0" w:line="240" w:lineRule="auto"/>
      </w:pPr>
      <w:r>
        <w:separator/>
      </w:r>
    </w:p>
  </w:footnote>
  <w:footnote w:type="continuationSeparator" w:id="0">
    <w:p w14:paraId="3BFF0AE7" w14:textId="77777777" w:rsidR="001B5E2C" w:rsidRDefault="001B5E2C" w:rsidP="00E75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0DEAB" w14:textId="2A5305E1" w:rsidR="001B5E2C" w:rsidRDefault="001B5E2C" w:rsidP="00BE6EB4">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0DEAE" w14:textId="77777777" w:rsidR="001B5E2C" w:rsidRDefault="001B5E2C" w:rsidP="00E93520">
    <w:pPr>
      <w:pStyle w:val="a3"/>
      <w:jc w:val="center"/>
    </w:pPr>
    <w:r>
      <w:rPr>
        <w:rFonts w:hint="cs"/>
        <w:noProof/>
      </w:rPr>
      <w:drawing>
        <wp:inline distT="0" distB="0" distL="0" distR="0" wp14:anchorId="08C0DEB3" wp14:editId="08C0DEB4">
          <wp:extent cx="2386965" cy="629285"/>
          <wp:effectExtent l="0" t="0" r="0" b="0"/>
          <wp:docPr id="4" name="תמונה 4" descr="logo for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965" cy="629285"/>
                  </a:xfrm>
                  <a:prstGeom prst="rect">
                    <a:avLst/>
                  </a:prstGeom>
                  <a:noFill/>
                  <a:ln>
                    <a:noFill/>
                  </a:ln>
                </pic:spPr>
              </pic:pic>
            </a:graphicData>
          </a:graphic>
        </wp:inline>
      </w:drawing>
    </w:r>
    <w:r>
      <w:rPr>
        <w:noProof/>
      </w:rPr>
      <mc:AlternateContent>
        <mc:Choice Requires="wps">
          <w:drawing>
            <wp:anchor distT="0" distB="0" distL="114300" distR="114300" simplePos="0" relativeHeight="251662336" behindDoc="0" locked="0" layoutInCell="1" allowOverlap="1" wp14:anchorId="08C0DEB5" wp14:editId="08C0DEB6">
              <wp:simplePos x="0" y="0"/>
              <wp:positionH relativeFrom="column">
                <wp:posOffset>821055</wp:posOffset>
              </wp:positionH>
              <wp:positionV relativeFrom="paragraph">
                <wp:posOffset>1179195</wp:posOffset>
              </wp:positionV>
              <wp:extent cx="4238625" cy="2667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DEB7" w14:textId="77777777" w:rsidR="001B5E2C" w:rsidRPr="00C948FF" w:rsidRDefault="001B5E2C" w:rsidP="008E20EC">
                          <w:pPr>
                            <w:jc w:val="center"/>
                            <w:rPr>
                              <w:color w:val="0066CC"/>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0DEB5" id="_x0000_t202" coordsize="21600,21600" o:spt="202" path="m,l,21600r21600,l21600,xe">
              <v:stroke joinstyle="miter"/>
              <v:path gradientshapeok="t" o:connecttype="rect"/>
            </v:shapetype>
            <v:shape id="Text Box 14" o:spid="_x0000_s1026" type="#_x0000_t202" style="position:absolute;left:0;text-align:left;margin-left:64.65pt;margin-top:92.85pt;width:333.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" filled="f" stroked="f">
              <v:textbox>
                <w:txbxContent>
                  <w:p w14:paraId="08C0DEB7" w14:textId="77777777" w:rsidR="001B5E2C" w:rsidRPr="00C948FF" w:rsidRDefault="001B5E2C" w:rsidP="008E20EC">
                    <w:pPr>
                      <w:jc w:val="center"/>
                      <w:rPr>
                        <w:color w:val="0066CC"/>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86CF0"/>
    <w:multiLevelType w:val="hybridMultilevel"/>
    <w:tmpl w:val="0D4EC108"/>
    <w:lvl w:ilvl="0" w:tplc="D2FEDD60">
      <w:start w:val="1"/>
      <w:numFmt w:val="decimal"/>
      <w:lvlText w:val="%1."/>
      <w:lvlJc w:val="left"/>
      <w:pPr>
        <w:ind w:left="810" w:hanging="360"/>
      </w:pPr>
      <w:rPr>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7E82"/>
    <w:multiLevelType w:val="hybridMultilevel"/>
    <w:tmpl w:val="4CE68FA0"/>
    <w:lvl w:ilvl="0" w:tplc="7BFE2D24">
      <w:start w:val="1"/>
      <w:numFmt w:val="decimal"/>
      <w:lvlText w:val="%1."/>
      <w:lvlJc w:val="left"/>
      <w:pPr>
        <w:ind w:left="473" w:hanging="360"/>
      </w:pPr>
      <w:rPr>
        <w:rFonts w:cstheme="minorBidi" w:hint="default"/>
        <w:lang w:bidi="he-IL"/>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15:restartNumberingAfterBreak="0">
    <w:nsid w:val="0B074B8A"/>
    <w:multiLevelType w:val="hybridMultilevel"/>
    <w:tmpl w:val="D60AFD4A"/>
    <w:lvl w:ilvl="0" w:tplc="04090019">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15:restartNumberingAfterBreak="0">
    <w:nsid w:val="50B871ED"/>
    <w:multiLevelType w:val="hybridMultilevel"/>
    <w:tmpl w:val="30825A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8122F"/>
    <w:multiLevelType w:val="hybridMultilevel"/>
    <w:tmpl w:val="E81CF684"/>
    <w:lvl w:ilvl="0" w:tplc="CC046430">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0C46B8"/>
    <w:multiLevelType w:val="hybridMultilevel"/>
    <w:tmpl w:val="64AE05C8"/>
    <w:lvl w:ilvl="0" w:tplc="43A80318">
      <w:start w:val="1"/>
      <w:numFmt w:val="upperLetter"/>
      <w:lvlText w:val="%1."/>
      <w:lvlJc w:val="left"/>
      <w:pPr>
        <w:ind w:left="1110" w:hanging="360"/>
      </w:pPr>
      <w:rPr>
        <w:rFonts w:ascii="Times New Roman" w:hAnsi="Times New Roman" w:cs="Times New Roman" w:hint="default"/>
        <w:b/>
        <w:bCs/>
      </w:rPr>
    </w:lvl>
    <w:lvl w:ilvl="1" w:tplc="BE58AFDE">
      <w:start w:val="1"/>
      <w:numFmt w:val="bullet"/>
      <w:lvlText w:val="-"/>
      <w:lvlJc w:val="left"/>
      <w:pPr>
        <w:ind w:left="1830" w:hanging="360"/>
      </w:pPr>
      <w:rPr>
        <w:rFonts w:ascii="Arial" w:eastAsia="Times New Roman" w:hAnsi="Arial" w:cs="Guttman Yad-Brush" w:hint="default"/>
      </w:r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5FD70974"/>
    <w:multiLevelType w:val="multilevel"/>
    <w:tmpl w:val="ADEA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912AF"/>
    <w:multiLevelType w:val="hybridMultilevel"/>
    <w:tmpl w:val="FE4C5CF4"/>
    <w:lvl w:ilvl="0" w:tplc="2AC8A822">
      <w:start w:val="9"/>
      <w:numFmt w:val="decimal"/>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D3D45"/>
    <w:multiLevelType w:val="hybridMultilevel"/>
    <w:tmpl w:val="4F3899E6"/>
    <w:lvl w:ilvl="0" w:tplc="DB56FB96">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7"/>
  </w:num>
  <w:num w:numId="7">
    <w:abstractNumId w:val="8"/>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60"/>
    <w:rsid w:val="00000A40"/>
    <w:rsid w:val="00001141"/>
    <w:rsid w:val="0000129C"/>
    <w:rsid w:val="00001F7A"/>
    <w:rsid w:val="00003C8B"/>
    <w:rsid w:val="00003F13"/>
    <w:rsid w:val="00005110"/>
    <w:rsid w:val="000108C4"/>
    <w:rsid w:val="00011DC4"/>
    <w:rsid w:val="000126A0"/>
    <w:rsid w:val="000217CA"/>
    <w:rsid w:val="000223B5"/>
    <w:rsid w:val="00023ADB"/>
    <w:rsid w:val="000248F0"/>
    <w:rsid w:val="00025BA7"/>
    <w:rsid w:val="0003776E"/>
    <w:rsid w:val="00040EF0"/>
    <w:rsid w:val="000456AD"/>
    <w:rsid w:val="000500F8"/>
    <w:rsid w:val="00050630"/>
    <w:rsid w:val="00062D5D"/>
    <w:rsid w:val="00065DA8"/>
    <w:rsid w:val="0006788D"/>
    <w:rsid w:val="00070375"/>
    <w:rsid w:val="00071662"/>
    <w:rsid w:val="0007652B"/>
    <w:rsid w:val="00077400"/>
    <w:rsid w:val="00084564"/>
    <w:rsid w:val="000903EE"/>
    <w:rsid w:val="00090C09"/>
    <w:rsid w:val="00092555"/>
    <w:rsid w:val="0009577E"/>
    <w:rsid w:val="000A096A"/>
    <w:rsid w:val="000A169C"/>
    <w:rsid w:val="000A3CB5"/>
    <w:rsid w:val="000A468D"/>
    <w:rsid w:val="000A7A20"/>
    <w:rsid w:val="000B2E5E"/>
    <w:rsid w:val="000B42BE"/>
    <w:rsid w:val="000B791F"/>
    <w:rsid w:val="000C23EC"/>
    <w:rsid w:val="000C3969"/>
    <w:rsid w:val="000C3F76"/>
    <w:rsid w:val="000C59F6"/>
    <w:rsid w:val="000C5F6C"/>
    <w:rsid w:val="000C66F6"/>
    <w:rsid w:val="000D260A"/>
    <w:rsid w:val="000D507C"/>
    <w:rsid w:val="000D631B"/>
    <w:rsid w:val="000E34E1"/>
    <w:rsid w:val="000E4345"/>
    <w:rsid w:val="000E707F"/>
    <w:rsid w:val="000F0D7E"/>
    <w:rsid w:val="000F3C75"/>
    <w:rsid w:val="000F4056"/>
    <w:rsid w:val="00102F11"/>
    <w:rsid w:val="001071AB"/>
    <w:rsid w:val="001073F7"/>
    <w:rsid w:val="00111091"/>
    <w:rsid w:val="001127B5"/>
    <w:rsid w:val="00114E04"/>
    <w:rsid w:val="00115478"/>
    <w:rsid w:val="00121FF6"/>
    <w:rsid w:val="00123432"/>
    <w:rsid w:val="00130002"/>
    <w:rsid w:val="001339ED"/>
    <w:rsid w:val="00137E9E"/>
    <w:rsid w:val="00141646"/>
    <w:rsid w:val="00142945"/>
    <w:rsid w:val="00144A16"/>
    <w:rsid w:val="00153DCD"/>
    <w:rsid w:val="001545DA"/>
    <w:rsid w:val="00157BFB"/>
    <w:rsid w:val="00157C5F"/>
    <w:rsid w:val="001608FA"/>
    <w:rsid w:val="00166284"/>
    <w:rsid w:val="00171A68"/>
    <w:rsid w:val="00171BB5"/>
    <w:rsid w:val="00171EB2"/>
    <w:rsid w:val="00173A2A"/>
    <w:rsid w:val="0017424E"/>
    <w:rsid w:val="0018102E"/>
    <w:rsid w:val="00184852"/>
    <w:rsid w:val="001918FE"/>
    <w:rsid w:val="00192287"/>
    <w:rsid w:val="001945CD"/>
    <w:rsid w:val="00195410"/>
    <w:rsid w:val="001A0498"/>
    <w:rsid w:val="001A27FD"/>
    <w:rsid w:val="001A4251"/>
    <w:rsid w:val="001A468E"/>
    <w:rsid w:val="001B5E2C"/>
    <w:rsid w:val="001C7E7C"/>
    <w:rsid w:val="001D2204"/>
    <w:rsid w:val="001D619E"/>
    <w:rsid w:val="001E103E"/>
    <w:rsid w:val="001E3093"/>
    <w:rsid w:val="001E35D1"/>
    <w:rsid w:val="001E6F0A"/>
    <w:rsid w:val="001E7E8C"/>
    <w:rsid w:val="001F3960"/>
    <w:rsid w:val="001F535B"/>
    <w:rsid w:val="001F768B"/>
    <w:rsid w:val="00200640"/>
    <w:rsid w:val="00204306"/>
    <w:rsid w:val="0020482A"/>
    <w:rsid w:val="00205A78"/>
    <w:rsid w:val="00213D98"/>
    <w:rsid w:val="0022085F"/>
    <w:rsid w:val="00222E9A"/>
    <w:rsid w:val="002239E5"/>
    <w:rsid w:val="002245F6"/>
    <w:rsid w:val="00227404"/>
    <w:rsid w:val="00230FD2"/>
    <w:rsid w:val="00233277"/>
    <w:rsid w:val="00235C37"/>
    <w:rsid w:val="00251721"/>
    <w:rsid w:val="002520A3"/>
    <w:rsid w:val="002552A5"/>
    <w:rsid w:val="0026004D"/>
    <w:rsid w:val="002616DE"/>
    <w:rsid w:val="00265168"/>
    <w:rsid w:val="002657E2"/>
    <w:rsid w:val="00266E53"/>
    <w:rsid w:val="002671CC"/>
    <w:rsid w:val="0027057F"/>
    <w:rsid w:val="0027139B"/>
    <w:rsid w:val="002759E6"/>
    <w:rsid w:val="00280966"/>
    <w:rsid w:val="00281C8E"/>
    <w:rsid w:val="00284AB5"/>
    <w:rsid w:val="00285451"/>
    <w:rsid w:val="00287057"/>
    <w:rsid w:val="002902C9"/>
    <w:rsid w:val="00294429"/>
    <w:rsid w:val="002B0B84"/>
    <w:rsid w:val="002B61E5"/>
    <w:rsid w:val="002C458C"/>
    <w:rsid w:val="002C460C"/>
    <w:rsid w:val="002C4FB3"/>
    <w:rsid w:val="002C7979"/>
    <w:rsid w:val="002D2679"/>
    <w:rsid w:val="002E1090"/>
    <w:rsid w:val="002E6980"/>
    <w:rsid w:val="002F13CF"/>
    <w:rsid w:val="002F1D8C"/>
    <w:rsid w:val="002F4CBA"/>
    <w:rsid w:val="002F531C"/>
    <w:rsid w:val="00300AB6"/>
    <w:rsid w:val="00307055"/>
    <w:rsid w:val="00307E10"/>
    <w:rsid w:val="00313A6E"/>
    <w:rsid w:val="00313E57"/>
    <w:rsid w:val="003156F4"/>
    <w:rsid w:val="00322AFF"/>
    <w:rsid w:val="003231A9"/>
    <w:rsid w:val="00325B53"/>
    <w:rsid w:val="00326FBE"/>
    <w:rsid w:val="00332F84"/>
    <w:rsid w:val="00335E44"/>
    <w:rsid w:val="00336ECF"/>
    <w:rsid w:val="00337B3A"/>
    <w:rsid w:val="00337DDE"/>
    <w:rsid w:val="0034374B"/>
    <w:rsid w:val="00344FBD"/>
    <w:rsid w:val="003461D8"/>
    <w:rsid w:val="00354D24"/>
    <w:rsid w:val="0035561B"/>
    <w:rsid w:val="0035579E"/>
    <w:rsid w:val="0035588B"/>
    <w:rsid w:val="00361AD1"/>
    <w:rsid w:val="00363E05"/>
    <w:rsid w:val="0036444D"/>
    <w:rsid w:val="00364A6F"/>
    <w:rsid w:val="00366368"/>
    <w:rsid w:val="00372CAC"/>
    <w:rsid w:val="003746F3"/>
    <w:rsid w:val="00375A92"/>
    <w:rsid w:val="003771FE"/>
    <w:rsid w:val="003805A1"/>
    <w:rsid w:val="003903C6"/>
    <w:rsid w:val="00391F27"/>
    <w:rsid w:val="00392697"/>
    <w:rsid w:val="003952A6"/>
    <w:rsid w:val="003A0F2E"/>
    <w:rsid w:val="003B4832"/>
    <w:rsid w:val="003B7190"/>
    <w:rsid w:val="003C2D86"/>
    <w:rsid w:val="003C59D8"/>
    <w:rsid w:val="003C6DF8"/>
    <w:rsid w:val="003C747D"/>
    <w:rsid w:val="003D0B14"/>
    <w:rsid w:val="003D1649"/>
    <w:rsid w:val="003D34DC"/>
    <w:rsid w:val="003D38F9"/>
    <w:rsid w:val="003D51D2"/>
    <w:rsid w:val="003D7F39"/>
    <w:rsid w:val="003E13B4"/>
    <w:rsid w:val="003E243B"/>
    <w:rsid w:val="003E3141"/>
    <w:rsid w:val="003E4B7C"/>
    <w:rsid w:val="003E5400"/>
    <w:rsid w:val="003F078F"/>
    <w:rsid w:val="003F0D57"/>
    <w:rsid w:val="003F2841"/>
    <w:rsid w:val="003F6418"/>
    <w:rsid w:val="003F6DC8"/>
    <w:rsid w:val="003F7D41"/>
    <w:rsid w:val="00400AE1"/>
    <w:rsid w:val="004021E9"/>
    <w:rsid w:val="00403EA5"/>
    <w:rsid w:val="00405C13"/>
    <w:rsid w:val="00406339"/>
    <w:rsid w:val="00410E90"/>
    <w:rsid w:val="00415BAC"/>
    <w:rsid w:val="00417575"/>
    <w:rsid w:val="00421EFB"/>
    <w:rsid w:val="00426496"/>
    <w:rsid w:val="004271D1"/>
    <w:rsid w:val="0043064C"/>
    <w:rsid w:val="00434B65"/>
    <w:rsid w:val="00437983"/>
    <w:rsid w:val="00437F3C"/>
    <w:rsid w:val="00440A10"/>
    <w:rsid w:val="00441CB3"/>
    <w:rsid w:val="00442D02"/>
    <w:rsid w:val="00444845"/>
    <w:rsid w:val="00446D40"/>
    <w:rsid w:val="00450A4A"/>
    <w:rsid w:val="00451133"/>
    <w:rsid w:val="00457AF6"/>
    <w:rsid w:val="00460711"/>
    <w:rsid w:val="0046107F"/>
    <w:rsid w:val="004625A4"/>
    <w:rsid w:val="00463BDC"/>
    <w:rsid w:val="00464C34"/>
    <w:rsid w:val="004665DB"/>
    <w:rsid w:val="00466C24"/>
    <w:rsid w:val="0047105C"/>
    <w:rsid w:val="00473AD1"/>
    <w:rsid w:val="00475359"/>
    <w:rsid w:val="004777F0"/>
    <w:rsid w:val="004924B9"/>
    <w:rsid w:val="00494874"/>
    <w:rsid w:val="004A20A8"/>
    <w:rsid w:val="004A4236"/>
    <w:rsid w:val="004A7A5E"/>
    <w:rsid w:val="004B06C1"/>
    <w:rsid w:val="004B2900"/>
    <w:rsid w:val="004B3F3D"/>
    <w:rsid w:val="004B7D77"/>
    <w:rsid w:val="004B7EF8"/>
    <w:rsid w:val="004C127C"/>
    <w:rsid w:val="004C2761"/>
    <w:rsid w:val="004C2BF0"/>
    <w:rsid w:val="004C3636"/>
    <w:rsid w:val="004C72D1"/>
    <w:rsid w:val="004C7B49"/>
    <w:rsid w:val="004D0573"/>
    <w:rsid w:val="004D1040"/>
    <w:rsid w:val="004E2951"/>
    <w:rsid w:val="004E40C1"/>
    <w:rsid w:val="004F5AE2"/>
    <w:rsid w:val="004F7DEE"/>
    <w:rsid w:val="005020DC"/>
    <w:rsid w:val="0050480F"/>
    <w:rsid w:val="00505D4F"/>
    <w:rsid w:val="00507704"/>
    <w:rsid w:val="0051074C"/>
    <w:rsid w:val="00512B01"/>
    <w:rsid w:val="005157A0"/>
    <w:rsid w:val="00517A72"/>
    <w:rsid w:val="00522B0D"/>
    <w:rsid w:val="00524079"/>
    <w:rsid w:val="00527776"/>
    <w:rsid w:val="0053066A"/>
    <w:rsid w:val="00532546"/>
    <w:rsid w:val="005325F5"/>
    <w:rsid w:val="00532923"/>
    <w:rsid w:val="005339B4"/>
    <w:rsid w:val="005351A6"/>
    <w:rsid w:val="00540616"/>
    <w:rsid w:val="00544ADD"/>
    <w:rsid w:val="00550A50"/>
    <w:rsid w:val="00553280"/>
    <w:rsid w:val="005571B4"/>
    <w:rsid w:val="005576A7"/>
    <w:rsid w:val="005601C6"/>
    <w:rsid w:val="00563A48"/>
    <w:rsid w:val="00570536"/>
    <w:rsid w:val="00570C5C"/>
    <w:rsid w:val="00571DCA"/>
    <w:rsid w:val="00572D77"/>
    <w:rsid w:val="005736E7"/>
    <w:rsid w:val="005840F4"/>
    <w:rsid w:val="00586BDC"/>
    <w:rsid w:val="00593C86"/>
    <w:rsid w:val="005A23B2"/>
    <w:rsid w:val="005A507A"/>
    <w:rsid w:val="005A7E66"/>
    <w:rsid w:val="005B15B6"/>
    <w:rsid w:val="005B1C6A"/>
    <w:rsid w:val="005B3D30"/>
    <w:rsid w:val="005B580E"/>
    <w:rsid w:val="005B59B3"/>
    <w:rsid w:val="005B5BBD"/>
    <w:rsid w:val="005B6C15"/>
    <w:rsid w:val="005C4B6D"/>
    <w:rsid w:val="005D62D1"/>
    <w:rsid w:val="005D7267"/>
    <w:rsid w:val="005E079A"/>
    <w:rsid w:val="005E2A63"/>
    <w:rsid w:val="005E4A3B"/>
    <w:rsid w:val="005E7AB8"/>
    <w:rsid w:val="005F317F"/>
    <w:rsid w:val="005F6132"/>
    <w:rsid w:val="00601076"/>
    <w:rsid w:val="00605C3A"/>
    <w:rsid w:val="00607796"/>
    <w:rsid w:val="00611A11"/>
    <w:rsid w:val="00611D1F"/>
    <w:rsid w:val="00613067"/>
    <w:rsid w:val="00613340"/>
    <w:rsid w:val="006258EB"/>
    <w:rsid w:val="00627552"/>
    <w:rsid w:val="0063024A"/>
    <w:rsid w:val="006302D5"/>
    <w:rsid w:val="0063193F"/>
    <w:rsid w:val="00642104"/>
    <w:rsid w:val="00652417"/>
    <w:rsid w:val="00652543"/>
    <w:rsid w:val="00655B99"/>
    <w:rsid w:val="00656E84"/>
    <w:rsid w:val="00657364"/>
    <w:rsid w:val="00657CF6"/>
    <w:rsid w:val="0066152F"/>
    <w:rsid w:val="00665C58"/>
    <w:rsid w:val="00665CB2"/>
    <w:rsid w:val="00666833"/>
    <w:rsid w:val="00673881"/>
    <w:rsid w:val="006755E1"/>
    <w:rsid w:val="0067734F"/>
    <w:rsid w:val="00681754"/>
    <w:rsid w:val="00681BA0"/>
    <w:rsid w:val="00682C28"/>
    <w:rsid w:val="0068356B"/>
    <w:rsid w:val="00687918"/>
    <w:rsid w:val="00687D9E"/>
    <w:rsid w:val="006904C7"/>
    <w:rsid w:val="00690FA5"/>
    <w:rsid w:val="00693E8E"/>
    <w:rsid w:val="006A4669"/>
    <w:rsid w:val="006A5407"/>
    <w:rsid w:val="006A76D3"/>
    <w:rsid w:val="006B11E5"/>
    <w:rsid w:val="006B5C46"/>
    <w:rsid w:val="006C2B73"/>
    <w:rsid w:val="006C2BD5"/>
    <w:rsid w:val="006C5D89"/>
    <w:rsid w:val="006D0B4D"/>
    <w:rsid w:val="006D1209"/>
    <w:rsid w:val="006D18F8"/>
    <w:rsid w:val="006D1C53"/>
    <w:rsid w:val="006D3F73"/>
    <w:rsid w:val="006D776A"/>
    <w:rsid w:val="006E1FEC"/>
    <w:rsid w:val="006E2D7F"/>
    <w:rsid w:val="006E2F0C"/>
    <w:rsid w:val="006E3372"/>
    <w:rsid w:val="006E3558"/>
    <w:rsid w:val="006E6126"/>
    <w:rsid w:val="006E7858"/>
    <w:rsid w:val="006F6F40"/>
    <w:rsid w:val="006F78C2"/>
    <w:rsid w:val="00700942"/>
    <w:rsid w:val="00700994"/>
    <w:rsid w:val="00700BE0"/>
    <w:rsid w:val="00701F74"/>
    <w:rsid w:val="0070227A"/>
    <w:rsid w:val="00705257"/>
    <w:rsid w:val="007059F5"/>
    <w:rsid w:val="00707372"/>
    <w:rsid w:val="00710054"/>
    <w:rsid w:val="00711447"/>
    <w:rsid w:val="007117FC"/>
    <w:rsid w:val="00713275"/>
    <w:rsid w:val="0071449D"/>
    <w:rsid w:val="00716ED5"/>
    <w:rsid w:val="00720B6A"/>
    <w:rsid w:val="007217AD"/>
    <w:rsid w:val="0072299C"/>
    <w:rsid w:val="0072630D"/>
    <w:rsid w:val="00727142"/>
    <w:rsid w:val="00730BEC"/>
    <w:rsid w:val="00730D2E"/>
    <w:rsid w:val="007318E4"/>
    <w:rsid w:val="00732172"/>
    <w:rsid w:val="0073384B"/>
    <w:rsid w:val="00736544"/>
    <w:rsid w:val="0074078F"/>
    <w:rsid w:val="00741FCA"/>
    <w:rsid w:val="00742283"/>
    <w:rsid w:val="00744191"/>
    <w:rsid w:val="0074602B"/>
    <w:rsid w:val="007465B1"/>
    <w:rsid w:val="00753272"/>
    <w:rsid w:val="00753336"/>
    <w:rsid w:val="00753E6C"/>
    <w:rsid w:val="00755133"/>
    <w:rsid w:val="00760EA3"/>
    <w:rsid w:val="00761062"/>
    <w:rsid w:val="00761189"/>
    <w:rsid w:val="00762DEA"/>
    <w:rsid w:val="00762EAC"/>
    <w:rsid w:val="007644C2"/>
    <w:rsid w:val="00764873"/>
    <w:rsid w:val="00765882"/>
    <w:rsid w:val="00767345"/>
    <w:rsid w:val="0077492B"/>
    <w:rsid w:val="007777C0"/>
    <w:rsid w:val="00781752"/>
    <w:rsid w:val="00781D27"/>
    <w:rsid w:val="00784D83"/>
    <w:rsid w:val="0078625E"/>
    <w:rsid w:val="0078772C"/>
    <w:rsid w:val="00791672"/>
    <w:rsid w:val="0079543C"/>
    <w:rsid w:val="00796B38"/>
    <w:rsid w:val="007A3BEF"/>
    <w:rsid w:val="007A42DD"/>
    <w:rsid w:val="007A440D"/>
    <w:rsid w:val="007A4B53"/>
    <w:rsid w:val="007A5E15"/>
    <w:rsid w:val="007B1534"/>
    <w:rsid w:val="007B199C"/>
    <w:rsid w:val="007B5197"/>
    <w:rsid w:val="007B7979"/>
    <w:rsid w:val="007C4498"/>
    <w:rsid w:val="007C491E"/>
    <w:rsid w:val="007C6438"/>
    <w:rsid w:val="007C69DE"/>
    <w:rsid w:val="007C7C38"/>
    <w:rsid w:val="007D17E3"/>
    <w:rsid w:val="007D2AFB"/>
    <w:rsid w:val="007D3BE1"/>
    <w:rsid w:val="007D7F64"/>
    <w:rsid w:val="007E07DF"/>
    <w:rsid w:val="007E7259"/>
    <w:rsid w:val="007F0181"/>
    <w:rsid w:val="007F2DC7"/>
    <w:rsid w:val="007F347D"/>
    <w:rsid w:val="007F5E1C"/>
    <w:rsid w:val="007F70A3"/>
    <w:rsid w:val="00802BCB"/>
    <w:rsid w:val="008066E4"/>
    <w:rsid w:val="00806E5D"/>
    <w:rsid w:val="008124DB"/>
    <w:rsid w:val="00812DFD"/>
    <w:rsid w:val="008140D6"/>
    <w:rsid w:val="008249C9"/>
    <w:rsid w:val="00825854"/>
    <w:rsid w:val="00825978"/>
    <w:rsid w:val="008261D3"/>
    <w:rsid w:val="0082681E"/>
    <w:rsid w:val="00832F37"/>
    <w:rsid w:val="0083464F"/>
    <w:rsid w:val="00834691"/>
    <w:rsid w:val="00835110"/>
    <w:rsid w:val="008351EC"/>
    <w:rsid w:val="0083564B"/>
    <w:rsid w:val="008368E9"/>
    <w:rsid w:val="00836F43"/>
    <w:rsid w:val="00837EE0"/>
    <w:rsid w:val="008406D1"/>
    <w:rsid w:val="00842E8F"/>
    <w:rsid w:val="008449F2"/>
    <w:rsid w:val="00845D80"/>
    <w:rsid w:val="00846969"/>
    <w:rsid w:val="00851389"/>
    <w:rsid w:val="00852018"/>
    <w:rsid w:val="00852329"/>
    <w:rsid w:val="00852386"/>
    <w:rsid w:val="008614EF"/>
    <w:rsid w:val="00866761"/>
    <w:rsid w:val="008677D8"/>
    <w:rsid w:val="00870C73"/>
    <w:rsid w:val="00871ED1"/>
    <w:rsid w:val="008724F9"/>
    <w:rsid w:val="008745A6"/>
    <w:rsid w:val="00877B23"/>
    <w:rsid w:val="00884438"/>
    <w:rsid w:val="00891231"/>
    <w:rsid w:val="00893908"/>
    <w:rsid w:val="00893EFE"/>
    <w:rsid w:val="00894B78"/>
    <w:rsid w:val="0089521E"/>
    <w:rsid w:val="0089601C"/>
    <w:rsid w:val="00896E75"/>
    <w:rsid w:val="008972FE"/>
    <w:rsid w:val="00897E1C"/>
    <w:rsid w:val="008A1946"/>
    <w:rsid w:val="008A3F6A"/>
    <w:rsid w:val="008A46CB"/>
    <w:rsid w:val="008A4928"/>
    <w:rsid w:val="008B108B"/>
    <w:rsid w:val="008B4F34"/>
    <w:rsid w:val="008B504C"/>
    <w:rsid w:val="008C20FE"/>
    <w:rsid w:val="008C2D69"/>
    <w:rsid w:val="008C5543"/>
    <w:rsid w:val="008C7951"/>
    <w:rsid w:val="008D4FA0"/>
    <w:rsid w:val="008D5812"/>
    <w:rsid w:val="008E06AE"/>
    <w:rsid w:val="008E20EC"/>
    <w:rsid w:val="008E2CFB"/>
    <w:rsid w:val="008F18E8"/>
    <w:rsid w:val="008F1A5D"/>
    <w:rsid w:val="008F1D5F"/>
    <w:rsid w:val="008F59A9"/>
    <w:rsid w:val="008F6321"/>
    <w:rsid w:val="008F656B"/>
    <w:rsid w:val="00900CF2"/>
    <w:rsid w:val="009042DF"/>
    <w:rsid w:val="00911B0A"/>
    <w:rsid w:val="009172DC"/>
    <w:rsid w:val="009175DD"/>
    <w:rsid w:val="00923562"/>
    <w:rsid w:val="00924F9E"/>
    <w:rsid w:val="00927373"/>
    <w:rsid w:val="009332B4"/>
    <w:rsid w:val="00941C0D"/>
    <w:rsid w:val="00944489"/>
    <w:rsid w:val="009452DB"/>
    <w:rsid w:val="00947B71"/>
    <w:rsid w:val="00954834"/>
    <w:rsid w:val="00954894"/>
    <w:rsid w:val="00956446"/>
    <w:rsid w:val="00957520"/>
    <w:rsid w:val="00964DF6"/>
    <w:rsid w:val="00965B92"/>
    <w:rsid w:val="00970FE9"/>
    <w:rsid w:val="0097109A"/>
    <w:rsid w:val="00975659"/>
    <w:rsid w:val="00975C9A"/>
    <w:rsid w:val="00981A1A"/>
    <w:rsid w:val="0098305C"/>
    <w:rsid w:val="00984F44"/>
    <w:rsid w:val="009852CD"/>
    <w:rsid w:val="00985FCD"/>
    <w:rsid w:val="00987D4B"/>
    <w:rsid w:val="00987EEA"/>
    <w:rsid w:val="0099276A"/>
    <w:rsid w:val="00992E44"/>
    <w:rsid w:val="009A08EE"/>
    <w:rsid w:val="009A4AB1"/>
    <w:rsid w:val="009A4AEB"/>
    <w:rsid w:val="009B23D8"/>
    <w:rsid w:val="009B30BC"/>
    <w:rsid w:val="009B6762"/>
    <w:rsid w:val="009B70F7"/>
    <w:rsid w:val="009C28B5"/>
    <w:rsid w:val="009C3C25"/>
    <w:rsid w:val="009C4990"/>
    <w:rsid w:val="009C5C60"/>
    <w:rsid w:val="009D089E"/>
    <w:rsid w:val="009D2579"/>
    <w:rsid w:val="009D321A"/>
    <w:rsid w:val="009D3322"/>
    <w:rsid w:val="009D78A3"/>
    <w:rsid w:val="009E19EF"/>
    <w:rsid w:val="009E446E"/>
    <w:rsid w:val="009E6905"/>
    <w:rsid w:val="009E6EF4"/>
    <w:rsid w:val="009E752A"/>
    <w:rsid w:val="009F0D8F"/>
    <w:rsid w:val="009F45E2"/>
    <w:rsid w:val="009F5851"/>
    <w:rsid w:val="009F623F"/>
    <w:rsid w:val="00A00972"/>
    <w:rsid w:val="00A0378E"/>
    <w:rsid w:val="00A06C13"/>
    <w:rsid w:val="00A107E0"/>
    <w:rsid w:val="00A11A71"/>
    <w:rsid w:val="00A17F72"/>
    <w:rsid w:val="00A2072A"/>
    <w:rsid w:val="00A3089B"/>
    <w:rsid w:val="00A32BCE"/>
    <w:rsid w:val="00A420D8"/>
    <w:rsid w:val="00A43FC6"/>
    <w:rsid w:val="00A46EED"/>
    <w:rsid w:val="00A52FC1"/>
    <w:rsid w:val="00A53619"/>
    <w:rsid w:val="00A552AC"/>
    <w:rsid w:val="00A5765B"/>
    <w:rsid w:val="00A57F9A"/>
    <w:rsid w:val="00A606C3"/>
    <w:rsid w:val="00A60EA0"/>
    <w:rsid w:val="00A61BA7"/>
    <w:rsid w:val="00A641DF"/>
    <w:rsid w:val="00A66196"/>
    <w:rsid w:val="00A7243A"/>
    <w:rsid w:val="00A76104"/>
    <w:rsid w:val="00A825C8"/>
    <w:rsid w:val="00A82BA8"/>
    <w:rsid w:val="00A842D2"/>
    <w:rsid w:val="00A8664B"/>
    <w:rsid w:val="00A879A3"/>
    <w:rsid w:val="00A943F1"/>
    <w:rsid w:val="00A94D79"/>
    <w:rsid w:val="00A979DB"/>
    <w:rsid w:val="00AA3486"/>
    <w:rsid w:val="00AA54ED"/>
    <w:rsid w:val="00AA5636"/>
    <w:rsid w:val="00AB14D8"/>
    <w:rsid w:val="00AB2DF9"/>
    <w:rsid w:val="00AB3BB9"/>
    <w:rsid w:val="00AC0FC6"/>
    <w:rsid w:val="00AC25F7"/>
    <w:rsid w:val="00AD04C3"/>
    <w:rsid w:val="00AD058D"/>
    <w:rsid w:val="00AD4B58"/>
    <w:rsid w:val="00AD4F27"/>
    <w:rsid w:val="00AE0CB4"/>
    <w:rsid w:val="00AE3787"/>
    <w:rsid w:val="00AE3EC7"/>
    <w:rsid w:val="00AE4EA8"/>
    <w:rsid w:val="00AE7219"/>
    <w:rsid w:val="00AF25ED"/>
    <w:rsid w:val="00AF3DC5"/>
    <w:rsid w:val="00AF54B1"/>
    <w:rsid w:val="00AF6040"/>
    <w:rsid w:val="00B02A13"/>
    <w:rsid w:val="00B05A5A"/>
    <w:rsid w:val="00B06DA5"/>
    <w:rsid w:val="00B10100"/>
    <w:rsid w:val="00B115E4"/>
    <w:rsid w:val="00B131DD"/>
    <w:rsid w:val="00B13A2B"/>
    <w:rsid w:val="00B14355"/>
    <w:rsid w:val="00B16B15"/>
    <w:rsid w:val="00B220EE"/>
    <w:rsid w:val="00B376B6"/>
    <w:rsid w:val="00B41481"/>
    <w:rsid w:val="00B43D2D"/>
    <w:rsid w:val="00B44392"/>
    <w:rsid w:val="00B45148"/>
    <w:rsid w:val="00B466FD"/>
    <w:rsid w:val="00B46AF8"/>
    <w:rsid w:val="00B47656"/>
    <w:rsid w:val="00B52D08"/>
    <w:rsid w:val="00B52F20"/>
    <w:rsid w:val="00B54C22"/>
    <w:rsid w:val="00B554FF"/>
    <w:rsid w:val="00B5568B"/>
    <w:rsid w:val="00B55EFD"/>
    <w:rsid w:val="00B564B9"/>
    <w:rsid w:val="00B61503"/>
    <w:rsid w:val="00B6330D"/>
    <w:rsid w:val="00B67592"/>
    <w:rsid w:val="00B67BC5"/>
    <w:rsid w:val="00B717FA"/>
    <w:rsid w:val="00B7188F"/>
    <w:rsid w:val="00B73161"/>
    <w:rsid w:val="00B74416"/>
    <w:rsid w:val="00B841EA"/>
    <w:rsid w:val="00B9044F"/>
    <w:rsid w:val="00B90E47"/>
    <w:rsid w:val="00B93FC3"/>
    <w:rsid w:val="00B94604"/>
    <w:rsid w:val="00B948FB"/>
    <w:rsid w:val="00B96752"/>
    <w:rsid w:val="00BA137D"/>
    <w:rsid w:val="00BA19DF"/>
    <w:rsid w:val="00BA252A"/>
    <w:rsid w:val="00BB2FD9"/>
    <w:rsid w:val="00BB336E"/>
    <w:rsid w:val="00BB6D6C"/>
    <w:rsid w:val="00BB743C"/>
    <w:rsid w:val="00BC4F2E"/>
    <w:rsid w:val="00BC680F"/>
    <w:rsid w:val="00BC6C7E"/>
    <w:rsid w:val="00BD0311"/>
    <w:rsid w:val="00BD10F4"/>
    <w:rsid w:val="00BD3E74"/>
    <w:rsid w:val="00BD71ED"/>
    <w:rsid w:val="00BD74F5"/>
    <w:rsid w:val="00BD79F5"/>
    <w:rsid w:val="00BE2367"/>
    <w:rsid w:val="00BE3A67"/>
    <w:rsid w:val="00BE5BEB"/>
    <w:rsid w:val="00BE5E07"/>
    <w:rsid w:val="00BE6EB4"/>
    <w:rsid w:val="00BE7FA4"/>
    <w:rsid w:val="00BF36DF"/>
    <w:rsid w:val="00BF54C4"/>
    <w:rsid w:val="00BF57D8"/>
    <w:rsid w:val="00BF7D33"/>
    <w:rsid w:val="00C0002E"/>
    <w:rsid w:val="00C03911"/>
    <w:rsid w:val="00C05287"/>
    <w:rsid w:val="00C0577B"/>
    <w:rsid w:val="00C10925"/>
    <w:rsid w:val="00C11614"/>
    <w:rsid w:val="00C117EC"/>
    <w:rsid w:val="00C14184"/>
    <w:rsid w:val="00C21ED9"/>
    <w:rsid w:val="00C22A57"/>
    <w:rsid w:val="00C2338E"/>
    <w:rsid w:val="00C31A54"/>
    <w:rsid w:val="00C31DD0"/>
    <w:rsid w:val="00C3406C"/>
    <w:rsid w:val="00C341DA"/>
    <w:rsid w:val="00C40F8D"/>
    <w:rsid w:val="00C45156"/>
    <w:rsid w:val="00C47A14"/>
    <w:rsid w:val="00C5295E"/>
    <w:rsid w:val="00C53419"/>
    <w:rsid w:val="00C54469"/>
    <w:rsid w:val="00C55F0E"/>
    <w:rsid w:val="00C6572C"/>
    <w:rsid w:val="00C7117F"/>
    <w:rsid w:val="00C713E7"/>
    <w:rsid w:val="00C74469"/>
    <w:rsid w:val="00C818E6"/>
    <w:rsid w:val="00C81C20"/>
    <w:rsid w:val="00C82E5B"/>
    <w:rsid w:val="00C8336C"/>
    <w:rsid w:val="00C8497B"/>
    <w:rsid w:val="00CA2AC3"/>
    <w:rsid w:val="00CA5375"/>
    <w:rsid w:val="00CA5772"/>
    <w:rsid w:val="00CB073F"/>
    <w:rsid w:val="00CB5277"/>
    <w:rsid w:val="00CB5AAF"/>
    <w:rsid w:val="00CB6F86"/>
    <w:rsid w:val="00CB7222"/>
    <w:rsid w:val="00CC06D3"/>
    <w:rsid w:val="00CC092A"/>
    <w:rsid w:val="00CC0D2B"/>
    <w:rsid w:val="00CC1280"/>
    <w:rsid w:val="00CC60E9"/>
    <w:rsid w:val="00CD50F2"/>
    <w:rsid w:val="00CD513D"/>
    <w:rsid w:val="00CD56CC"/>
    <w:rsid w:val="00CE302A"/>
    <w:rsid w:val="00CE3B21"/>
    <w:rsid w:val="00CE5B9A"/>
    <w:rsid w:val="00CE5C1C"/>
    <w:rsid w:val="00CE6D79"/>
    <w:rsid w:val="00CE6E83"/>
    <w:rsid w:val="00CF0225"/>
    <w:rsid w:val="00CF4559"/>
    <w:rsid w:val="00CF4987"/>
    <w:rsid w:val="00CF5485"/>
    <w:rsid w:val="00D0016E"/>
    <w:rsid w:val="00D0048C"/>
    <w:rsid w:val="00D0730E"/>
    <w:rsid w:val="00D1015B"/>
    <w:rsid w:val="00D11A8C"/>
    <w:rsid w:val="00D11EFB"/>
    <w:rsid w:val="00D17458"/>
    <w:rsid w:val="00D23018"/>
    <w:rsid w:val="00D261EA"/>
    <w:rsid w:val="00D27686"/>
    <w:rsid w:val="00D347A5"/>
    <w:rsid w:val="00D358C3"/>
    <w:rsid w:val="00D35B20"/>
    <w:rsid w:val="00D35C3D"/>
    <w:rsid w:val="00D412AC"/>
    <w:rsid w:val="00D44E7D"/>
    <w:rsid w:val="00D44F53"/>
    <w:rsid w:val="00D45C51"/>
    <w:rsid w:val="00D462A0"/>
    <w:rsid w:val="00D52203"/>
    <w:rsid w:val="00D524E2"/>
    <w:rsid w:val="00D53785"/>
    <w:rsid w:val="00D57132"/>
    <w:rsid w:val="00D6602D"/>
    <w:rsid w:val="00D731F3"/>
    <w:rsid w:val="00D74271"/>
    <w:rsid w:val="00D75CF2"/>
    <w:rsid w:val="00D76FED"/>
    <w:rsid w:val="00D80E26"/>
    <w:rsid w:val="00D82323"/>
    <w:rsid w:val="00D82CD2"/>
    <w:rsid w:val="00D83C4A"/>
    <w:rsid w:val="00D84108"/>
    <w:rsid w:val="00D867A7"/>
    <w:rsid w:val="00D8724A"/>
    <w:rsid w:val="00D93C4C"/>
    <w:rsid w:val="00D9472B"/>
    <w:rsid w:val="00D94BEA"/>
    <w:rsid w:val="00DA64EA"/>
    <w:rsid w:val="00DA6D6F"/>
    <w:rsid w:val="00DB1D73"/>
    <w:rsid w:val="00DB42BA"/>
    <w:rsid w:val="00DB4C71"/>
    <w:rsid w:val="00DC3C7C"/>
    <w:rsid w:val="00DC6064"/>
    <w:rsid w:val="00DD02B9"/>
    <w:rsid w:val="00DE0191"/>
    <w:rsid w:val="00DE16B9"/>
    <w:rsid w:val="00DE3CB0"/>
    <w:rsid w:val="00DE4815"/>
    <w:rsid w:val="00DE50DE"/>
    <w:rsid w:val="00DF09E4"/>
    <w:rsid w:val="00DF3815"/>
    <w:rsid w:val="00DF5F22"/>
    <w:rsid w:val="00E0067E"/>
    <w:rsid w:val="00E01F91"/>
    <w:rsid w:val="00E02421"/>
    <w:rsid w:val="00E025EB"/>
    <w:rsid w:val="00E02F7A"/>
    <w:rsid w:val="00E037CE"/>
    <w:rsid w:val="00E106FE"/>
    <w:rsid w:val="00E13BB2"/>
    <w:rsid w:val="00E157C1"/>
    <w:rsid w:val="00E16343"/>
    <w:rsid w:val="00E16C43"/>
    <w:rsid w:val="00E1761F"/>
    <w:rsid w:val="00E2000A"/>
    <w:rsid w:val="00E21C94"/>
    <w:rsid w:val="00E2392E"/>
    <w:rsid w:val="00E2723F"/>
    <w:rsid w:val="00E35973"/>
    <w:rsid w:val="00E448F5"/>
    <w:rsid w:val="00E45367"/>
    <w:rsid w:val="00E46C6E"/>
    <w:rsid w:val="00E477BF"/>
    <w:rsid w:val="00E50590"/>
    <w:rsid w:val="00E5465D"/>
    <w:rsid w:val="00E55F4D"/>
    <w:rsid w:val="00E57542"/>
    <w:rsid w:val="00E57AD4"/>
    <w:rsid w:val="00E6054B"/>
    <w:rsid w:val="00E62E1A"/>
    <w:rsid w:val="00E67037"/>
    <w:rsid w:val="00E72646"/>
    <w:rsid w:val="00E74639"/>
    <w:rsid w:val="00E75A60"/>
    <w:rsid w:val="00E77C4E"/>
    <w:rsid w:val="00E8392E"/>
    <w:rsid w:val="00E93520"/>
    <w:rsid w:val="00E95AE3"/>
    <w:rsid w:val="00EA11D9"/>
    <w:rsid w:val="00EA168B"/>
    <w:rsid w:val="00EA1A1C"/>
    <w:rsid w:val="00EA52DA"/>
    <w:rsid w:val="00EA5686"/>
    <w:rsid w:val="00EA7DE0"/>
    <w:rsid w:val="00EB2F60"/>
    <w:rsid w:val="00EB55F4"/>
    <w:rsid w:val="00EB58FE"/>
    <w:rsid w:val="00EC06F1"/>
    <w:rsid w:val="00EC0887"/>
    <w:rsid w:val="00EC0C33"/>
    <w:rsid w:val="00EC61C3"/>
    <w:rsid w:val="00EC64C0"/>
    <w:rsid w:val="00ED1597"/>
    <w:rsid w:val="00ED2EB4"/>
    <w:rsid w:val="00ED5869"/>
    <w:rsid w:val="00ED6F51"/>
    <w:rsid w:val="00ED7977"/>
    <w:rsid w:val="00EE1A99"/>
    <w:rsid w:val="00EE2C5D"/>
    <w:rsid w:val="00EE5AFD"/>
    <w:rsid w:val="00EE792A"/>
    <w:rsid w:val="00EF058D"/>
    <w:rsid w:val="00EF23EE"/>
    <w:rsid w:val="00EF7C0D"/>
    <w:rsid w:val="00F011AA"/>
    <w:rsid w:val="00F05279"/>
    <w:rsid w:val="00F119D6"/>
    <w:rsid w:val="00F15F2A"/>
    <w:rsid w:val="00F16971"/>
    <w:rsid w:val="00F20DB0"/>
    <w:rsid w:val="00F2195A"/>
    <w:rsid w:val="00F23B28"/>
    <w:rsid w:val="00F24443"/>
    <w:rsid w:val="00F427CA"/>
    <w:rsid w:val="00F42A69"/>
    <w:rsid w:val="00F42E08"/>
    <w:rsid w:val="00F47708"/>
    <w:rsid w:val="00F53882"/>
    <w:rsid w:val="00F54DCC"/>
    <w:rsid w:val="00F60FB2"/>
    <w:rsid w:val="00F65EF9"/>
    <w:rsid w:val="00F6747A"/>
    <w:rsid w:val="00F6749E"/>
    <w:rsid w:val="00F7247E"/>
    <w:rsid w:val="00F74BD5"/>
    <w:rsid w:val="00F801BC"/>
    <w:rsid w:val="00F805FB"/>
    <w:rsid w:val="00F8335B"/>
    <w:rsid w:val="00F8417B"/>
    <w:rsid w:val="00F8587F"/>
    <w:rsid w:val="00F85FA8"/>
    <w:rsid w:val="00F87FF4"/>
    <w:rsid w:val="00F94F0F"/>
    <w:rsid w:val="00FB107B"/>
    <w:rsid w:val="00FB3EA5"/>
    <w:rsid w:val="00FC10EF"/>
    <w:rsid w:val="00FC5625"/>
    <w:rsid w:val="00FC7047"/>
    <w:rsid w:val="00FD0B3E"/>
    <w:rsid w:val="00FD0F3B"/>
    <w:rsid w:val="00FD2B66"/>
    <w:rsid w:val="00FD4828"/>
    <w:rsid w:val="00FD5948"/>
    <w:rsid w:val="00FE1440"/>
    <w:rsid w:val="00FE1D92"/>
    <w:rsid w:val="00FE203F"/>
    <w:rsid w:val="00FE25CC"/>
    <w:rsid w:val="00FE4B4E"/>
    <w:rsid w:val="00FE4C90"/>
    <w:rsid w:val="00FE5D19"/>
    <w:rsid w:val="00FF1CDE"/>
    <w:rsid w:val="00FF2B41"/>
    <w:rsid w:val="00FF331F"/>
    <w:rsid w:val="00FF4125"/>
    <w:rsid w:val="00FF4E0B"/>
    <w:rsid w:val="00FF57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C0DA14"/>
  <w15:docId w15:val="{54243D23-5A01-4425-A542-B79EE0CC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979"/>
    <w:pPr>
      <w:bidi/>
    </w:pPr>
  </w:style>
  <w:style w:type="paragraph" w:styleId="1">
    <w:name w:val="heading 1"/>
    <w:basedOn w:val="a"/>
    <w:next w:val="a"/>
    <w:link w:val="10"/>
    <w:uiPriority w:val="9"/>
    <w:qFormat/>
    <w:rsid w:val="003070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D2679"/>
    <w:pPr>
      <w:keepNext/>
      <w:bidi w:val="0"/>
      <w:spacing w:after="0" w:line="240" w:lineRule="auto"/>
      <w:jc w:val="center"/>
      <w:outlineLvl w:val="1"/>
    </w:pPr>
    <w:rPr>
      <w:rFonts w:ascii="Times New Roman" w:eastAsia="Times New Roman" w:hAnsi="Times New Roman" w:cs="Miriam"/>
      <w:sz w:val="24"/>
      <w:szCs w:val="20"/>
    </w:rPr>
  </w:style>
  <w:style w:type="paragraph" w:styleId="3">
    <w:name w:val="heading 3"/>
    <w:basedOn w:val="a"/>
    <w:next w:val="a"/>
    <w:link w:val="30"/>
    <w:uiPriority w:val="9"/>
    <w:semiHidden/>
    <w:unhideWhenUsed/>
    <w:qFormat/>
    <w:rsid w:val="00375A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A60"/>
    <w:pPr>
      <w:tabs>
        <w:tab w:val="center" w:pos="4153"/>
        <w:tab w:val="right" w:pos="8306"/>
      </w:tabs>
      <w:spacing w:after="0" w:line="240" w:lineRule="auto"/>
    </w:pPr>
  </w:style>
  <w:style w:type="character" w:customStyle="1" w:styleId="a4">
    <w:name w:val="כותרת עליונה תו"/>
    <w:basedOn w:val="a0"/>
    <w:link w:val="a3"/>
    <w:uiPriority w:val="99"/>
    <w:rsid w:val="00E75A60"/>
  </w:style>
  <w:style w:type="paragraph" w:styleId="a5">
    <w:name w:val="footer"/>
    <w:basedOn w:val="a"/>
    <w:link w:val="a6"/>
    <w:uiPriority w:val="99"/>
    <w:unhideWhenUsed/>
    <w:rsid w:val="00E75A60"/>
    <w:pPr>
      <w:tabs>
        <w:tab w:val="center" w:pos="4153"/>
        <w:tab w:val="right" w:pos="8306"/>
      </w:tabs>
      <w:spacing w:after="0" w:line="240" w:lineRule="auto"/>
    </w:pPr>
  </w:style>
  <w:style w:type="character" w:customStyle="1" w:styleId="a6">
    <w:name w:val="כותרת תחתונה תו"/>
    <w:basedOn w:val="a0"/>
    <w:link w:val="a5"/>
    <w:uiPriority w:val="99"/>
    <w:rsid w:val="00E75A60"/>
  </w:style>
  <w:style w:type="paragraph" w:styleId="a7">
    <w:name w:val="Balloon Text"/>
    <w:basedOn w:val="a"/>
    <w:link w:val="a8"/>
    <w:uiPriority w:val="99"/>
    <w:semiHidden/>
    <w:unhideWhenUsed/>
    <w:rsid w:val="00BE6EB4"/>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BE6EB4"/>
    <w:rPr>
      <w:rFonts w:ascii="Tahoma" w:hAnsi="Tahoma" w:cs="Tahoma"/>
      <w:sz w:val="16"/>
      <w:szCs w:val="16"/>
    </w:rPr>
  </w:style>
  <w:style w:type="paragraph" w:styleId="a9">
    <w:name w:val="List Paragraph"/>
    <w:basedOn w:val="a"/>
    <w:uiPriority w:val="34"/>
    <w:qFormat/>
    <w:rsid w:val="00B73161"/>
    <w:pPr>
      <w:ind w:left="720"/>
      <w:contextualSpacing/>
    </w:pPr>
  </w:style>
  <w:style w:type="character" w:styleId="Hyperlink">
    <w:name w:val="Hyperlink"/>
    <w:basedOn w:val="a0"/>
    <w:rsid w:val="0072299C"/>
    <w:rPr>
      <w:color w:val="0000FF" w:themeColor="hyperlink"/>
      <w:u w:val="single"/>
    </w:rPr>
  </w:style>
  <w:style w:type="character" w:customStyle="1" w:styleId="20">
    <w:name w:val="כותרת 2 תו"/>
    <w:basedOn w:val="a0"/>
    <w:link w:val="2"/>
    <w:rsid w:val="002D2679"/>
    <w:rPr>
      <w:rFonts w:ascii="Times New Roman" w:eastAsia="Times New Roman" w:hAnsi="Times New Roman" w:cs="Miriam"/>
      <w:sz w:val="24"/>
      <w:szCs w:val="20"/>
    </w:rPr>
  </w:style>
  <w:style w:type="paragraph" w:styleId="aa">
    <w:name w:val="Title"/>
    <w:basedOn w:val="a"/>
    <w:link w:val="ab"/>
    <w:qFormat/>
    <w:rsid w:val="006258EB"/>
    <w:pPr>
      <w:bidi w:val="0"/>
      <w:spacing w:after="0" w:line="240" w:lineRule="auto"/>
      <w:jc w:val="center"/>
    </w:pPr>
    <w:rPr>
      <w:rFonts w:ascii="Times New Roman" w:eastAsia="Times New Roman" w:hAnsi="Times New Roman" w:cs="Miriam"/>
      <w:b/>
      <w:bCs/>
      <w:sz w:val="32"/>
      <w:szCs w:val="20"/>
    </w:rPr>
  </w:style>
  <w:style w:type="character" w:customStyle="1" w:styleId="ab">
    <w:name w:val="כותרת טקסט תו"/>
    <w:basedOn w:val="a0"/>
    <w:link w:val="aa"/>
    <w:rsid w:val="006258EB"/>
    <w:rPr>
      <w:rFonts w:ascii="Times New Roman" w:eastAsia="Times New Roman" w:hAnsi="Times New Roman" w:cs="Miriam"/>
      <w:b/>
      <w:bCs/>
      <w:sz w:val="32"/>
      <w:szCs w:val="20"/>
    </w:rPr>
  </w:style>
  <w:style w:type="character" w:customStyle="1" w:styleId="shorttext">
    <w:name w:val="short_text"/>
    <w:basedOn w:val="a0"/>
    <w:rsid w:val="00A825C8"/>
  </w:style>
  <w:style w:type="character" w:customStyle="1" w:styleId="hps">
    <w:name w:val="hps"/>
    <w:basedOn w:val="a0"/>
    <w:rsid w:val="00A825C8"/>
  </w:style>
  <w:style w:type="table" w:styleId="ac">
    <w:name w:val="Table Grid"/>
    <w:basedOn w:val="a1"/>
    <w:uiPriority w:val="59"/>
    <w:rsid w:val="00D57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307055"/>
    <w:rPr>
      <w:rFonts w:asciiTheme="majorHAnsi" w:eastAsiaTheme="majorEastAsia" w:hAnsiTheme="majorHAnsi" w:cstheme="majorBidi"/>
      <w:b/>
      <w:bCs/>
      <w:color w:val="365F91" w:themeColor="accent1" w:themeShade="BF"/>
      <w:sz w:val="28"/>
      <w:szCs w:val="28"/>
    </w:rPr>
  </w:style>
  <w:style w:type="character" w:styleId="ad">
    <w:name w:val="annotation reference"/>
    <w:basedOn w:val="a0"/>
    <w:uiPriority w:val="99"/>
    <w:semiHidden/>
    <w:unhideWhenUsed/>
    <w:rsid w:val="000B791F"/>
    <w:rPr>
      <w:sz w:val="16"/>
      <w:szCs w:val="16"/>
    </w:rPr>
  </w:style>
  <w:style w:type="paragraph" w:styleId="ae">
    <w:name w:val="annotation text"/>
    <w:basedOn w:val="a"/>
    <w:link w:val="af"/>
    <w:uiPriority w:val="99"/>
    <w:semiHidden/>
    <w:unhideWhenUsed/>
    <w:rsid w:val="000B791F"/>
    <w:pPr>
      <w:spacing w:line="240" w:lineRule="auto"/>
    </w:pPr>
    <w:rPr>
      <w:sz w:val="20"/>
      <w:szCs w:val="20"/>
    </w:rPr>
  </w:style>
  <w:style w:type="character" w:customStyle="1" w:styleId="af">
    <w:name w:val="טקסט הערה תו"/>
    <w:basedOn w:val="a0"/>
    <w:link w:val="ae"/>
    <w:uiPriority w:val="99"/>
    <w:semiHidden/>
    <w:rsid w:val="000B791F"/>
    <w:rPr>
      <w:sz w:val="20"/>
      <w:szCs w:val="20"/>
    </w:rPr>
  </w:style>
  <w:style w:type="paragraph" w:styleId="af0">
    <w:name w:val="annotation subject"/>
    <w:basedOn w:val="ae"/>
    <w:next w:val="ae"/>
    <w:link w:val="af1"/>
    <w:uiPriority w:val="99"/>
    <w:semiHidden/>
    <w:unhideWhenUsed/>
    <w:rsid w:val="000B791F"/>
    <w:rPr>
      <w:b/>
      <w:bCs/>
    </w:rPr>
  </w:style>
  <w:style w:type="character" w:customStyle="1" w:styleId="af1">
    <w:name w:val="נושא הערה תו"/>
    <w:basedOn w:val="af"/>
    <w:link w:val="af0"/>
    <w:uiPriority w:val="99"/>
    <w:semiHidden/>
    <w:rsid w:val="000B791F"/>
    <w:rPr>
      <w:b/>
      <w:bCs/>
      <w:sz w:val="20"/>
      <w:szCs w:val="20"/>
    </w:rPr>
  </w:style>
  <w:style w:type="paragraph" w:styleId="NormalWeb">
    <w:name w:val="Normal (Web)"/>
    <w:basedOn w:val="a"/>
    <w:rsid w:val="0078772C"/>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30">
    <w:name w:val="כותרת 3 תו"/>
    <w:basedOn w:val="a0"/>
    <w:link w:val="3"/>
    <w:uiPriority w:val="9"/>
    <w:semiHidden/>
    <w:rsid w:val="00375A92"/>
    <w:rPr>
      <w:rFonts w:asciiTheme="majorHAnsi" w:eastAsiaTheme="majorEastAsia" w:hAnsiTheme="majorHAnsi" w:cstheme="majorBidi"/>
      <w:b/>
      <w:bCs/>
      <w:color w:val="4F81BD" w:themeColor="accent1"/>
    </w:rPr>
  </w:style>
  <w:style w:type="paragraph" w:customStyle="1" w:styleId="xmsoplaintext">
    <w:name w:val="x_msoplaintext"/>
    <w:basedOn w:val="a"/>
    <w:rsid w:val="002239E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xmsonormal">
    <w:name w:val="x_msonormal"/>
    <w:basedOn w:val="a"/>
    <w:rsid w:val="002239E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ighlight">
    <w:name w:val="highlight"/>
    <w:basedOn w:val="a0"/>
    <w:rsid w:val="00450A4A"/>
  </w:style>
  <w:style w:type="character" w:customStyle="1" w:styleId="dark-gray-txt">
    <w:name w:val="dark-gray-txt"/>
    <w:basedOn w:val="a0"/>
    <w:rsid w:val="0070227A"/>
  </w:style>
  <w:style w:type="table" w:customStyle="1" w:styleId="TableGrid1">
    <w:name w:val="Table Grid1"/>
    <w:basedOn w:val="a1"/>
    <w:next w:val="ac"/>
    <w:rsid w:val="00A943F1"/>
    <w:pPr>
      <w:spacing w:after="0" w:line="240" w:lineRule="auto"/>
    </w:pPr>
    <w:rPr>
      <w:rFonts w:ascii="Times New Roman" w:eastAsia="Times New Roman" w:hAnsi="Times New Roman" w:cs="Miriam"/>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control-static">
    <w:name w:val="form-control-static"/>
    <w:basedOn w:val="a"/>
    <w:rsid w:val="0003776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7308">
      <w:bodyDiv w:val="1"/>
      <w:marLeft w:val="0"/>
      <w:marRight w:val="0"/>
      <w:marTop w:val="0"/>
      <w:marBottom w:val="0"/>
      <w:divBdr>
        <w:top w:val="none" w:sz="0" w:space="0" w:color="auto"/>
        <w:left w:val="none" w:sz="0" w:space="0" w:color="auto"/>
        <w:bottom w:val="none" w:sz="0" w:space="0" w:color="auto"/>
        <w:right w:val="none" w:sz="0" w:space="0" w:color="auto"/>
      </w:divBdr>
    </w:div>
    <w:div w:id="31804857">
      <w:bodyDiv w:val="1"/>
      <w:marLeft w:val="0"/>
      <w:marRight w:val="0"/>
      <w:marTop w:val="0"/>
      <w:marBottom w:val="0"/>
      <w:divBdr>
        <w:top w:val="none" w:sz="0" w:space="0" w:color="auto"/>
        <w:left w:val="none" w:sz="0" w:space="0" w:color="auto"/>
        <w:bottom w:val="none" w:sz="0" w:space="0" w:color="auto"/>
        <w:right w:val="none" w:sz="0" w:space="0" w:color="auto"/>
      </w:divBdr>
      <w:divsChild>
        <w:div w:id="655258582">
          <w:marLeft w:val="0"/>
          <w:marRight w:val="0"/>
          <w:marTop w:val="0"/>
          <w:marBottom w:val="0"/>
          <w:divBdr>
            <w:top w:val="none" w:sz="0" w:space="0" w:color="auto"/>
            <w:left w:val="none" w:sz="0" w:space="0" w:color="auto"/>
            <w:bottom w:val="none" w:sz="0" w:space="0" w:color="auto"/>
            <w:right w:val="none" w:sz="0" w:space="0" w:color="auto"/>
          </w:divBdr>
        </w:div>
      </w:divsChild>
    </w:div>
    <w:div w:id="126748077">
      <w:bodyDiv w:val="1"/>
      <w:marLeft w:val="0"/>
      <w:marRight w:val="0"/>
      <w:marTop w:val="0"/>
      <w:marBottom w:val="0"/>
      <w:divBdr>
        <w:top w:val="none" w:sz="0" w:space="0" w:color="auto"/>
        <w:left w:val="none" w:sz="0" w:space="0" w:color="auto"/>
        <w:bottom w:val="none" w:sz="0" w:space="0" w:color="auto"/>
        <w:right w:val="none" w:sz="0" w:space="0" w:color="auto"/>
      </w:divBdr>
      <w:divsChild>
        <w:div w:id="795486833">
          <w:marLeft w:val="0"/>
          <w:marRight w:val="0"/>
          <w:marTop w:val="150"/>
          <w:marBottom w:val="0"/>
          <w:divBdr>
            <w:top w:val="none" w:sz="0" w:space="0" w:color="auto"/>
            <w:left w:val="none" w:sz="0" w:space="0" w:color="auto"/>
            <w:bottom w:val="none" w:sz="0" w:space="0" w:color="auto"/>
            <w:right w:val="none" w:sz="0" w:space="0" w:color="auto"/>
          </w:divBdr>
          <w:divsChild>
            <w:div w:id="1143084605">
              <w:marLeft w:val="0"/>
              <w:marRight w:val="0"/>
              <w:marTop w:val="150"/>
              <w:marBottom w:val="75"/>
              <w:divBdr>
                <w:top w:val="none" w:sz="0" w:space="0" w:color="auto"/>
                <w:left w:val="none" w:sz="0" w:space="0" w:color="auto"/>
                <w:bottom w:val="none" w:sz="0" w:space="0" w:color="auto"/>
                <w:right w:val="none" w:sz="0" w:space="0" w:color="auto"/>
              </w:divBdr>
              <w:divsChild>
                <w:div w:id="8637872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816233">
      <w:bodyDiv w:val="1"/>
      <w:marLeft w:val="0"/>
      <w:marRight w:val="0"/>
      <w:marTop w:val="0"/>
      <w:marBottom w:val="0"/>
      <w:divBdr>
        <w:top w:val="none" w:sz="0" w:space="0" w:color="auto"/>
        <w:left w:val="none" w:sz="0" w:space="0" w:color="auto"/>
        <w:bottom w:val="none" w:sz="0" w:space="0" w:color="auto"/>
        <w:right w:val="none" w:sz="0" w:space="0" w:color="auto"/>
      </w:divBdr>
    </w:div>
    <w:div w:id="292369017">
      <w:bodyDiv w:val="1"/>
      <w:marLeft w:val="0"/>
      <w:marRight w:val="0"/>
      <w:marTop w:val="0"/>
      <w:marBottom w:val="0"/>
      <w:divBdr>
        <w:top w:val="none" w:sz="0" w:space="0" w:color="auto"/>
        <w:left w:val="none" w:sz="0" w:space="0" w:color="auto"/>
        <w:bottom w:val="none" w:sz="0" w:space="0" w:color="auto"/>
        <w:right w:val="none" w:sz="0" w:space="0" w:color="auto"/>
      </w:divBdr>
      <w:divsChild>
        <w:div w:id="1290017044">
          <w:marLeft w:val="0"/>
          <w:marRight w:val="225"/>
          <w:marTop w:val="75"/>
          <w:marBottom w:val="0"/>
          <w:divBdr>
            <w:top w:val="none" w:sz="0" w:space="0" w:color="auto"/>
            <w:left w:val="none" w:sz="0" w:space="0" w:color="auto"/>
            <w:bottom w:val="none" w:sz="0" w:space="0" w:color="auto"/>
            <w:right w:val="none" w:sz="0" w:space="0" w:color="auto"/>
          </w:divBdr>
          <w:divsChild>
            <w:div w:id="676614101">
              <w:marLeft w:val="0"/>
              <w:marRight w:val="0"/>
              <w:marTop w:val="0"/>
              <w:marBottom w:val="0"/>
              <w:divBdr>
                <w:top w:val="none" w:sz="0" w:space="0" w:color="auto"/>
                <w:left w:val="none" w:sz="0" w:space="0" w:color="auto"/>
                <w:bottom w:val="none" w:sz="0" w:space="0" w:color="auto"/>
                <w:right w:val="none" w:sz="0" w:space="0" w:color="auto"/>
              </w:divBdr>
              <w:divsChild>
                <w:div w:id="12131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6585">
      <w:bodyDiv w:val="1"/>
      <w:marLeft w:val="0"/>
      <w:marRight w:val="0"/>
      <w:marTop w:val="0"/>
      <w:marBottom w:val="0"/>
      <w:divBdr>
        <w:top w:val="none" w:sz="0" w:space="0" w:color="auto"/>
        <w:left w:val="none" w:sz="0" w:space="0" w:color="auto"/>
        <w:bottom w:val="none" w:sz="0" w:space="0" w:color="auto"/>
        <w:right w:val="none" w:sz="0" w:space="0" w:color="auto"/>
      </w:divBdr>
    </w:div>
    <w:div w:id="392704380">
      <w:bodyDiv w:val="1"/>
      <w:marLeft w:val="0"/>
      <w:marRight w:val="0"/>
      <w:marTop w:val="0"/>
      <w:marBottom w:val="0"/>
      <w:divBdr>
        <w:top w:val="none" w:sz="0" w:space="0" w:color="auto"/>
        <w:left w:val="none" w:sz="0" w:space="0" w:color="auto"/>
        <w:bottom w:val="none" w:sz="0" w:space="0" w:color="auto"/>
        <w:right w:val="none" w:sz="0" w:space="0" w:color="auto"/>
      </w:divBdr>
      <w:divsChild>
        <w:div w:id="77481010">
          <w:marLeft w:val="0"/>
          <w:marRight w:val="0"/>
          <w:marTop w:val="0"/>
          <w:marBottom w:val="0"/>
          <w:divBdr>
            <w:top w:val="none" w:sz="0" w:space="0" w:color="auto"/>
            <w:left w:val="none" w:sz="0" w:space="0" w:color="auto"/>
            <w:bottom w:val="none" w:sz="0" w:space="0" w:color="auto"/>
            <w:right w:val="none" w:sz="0" w:space="0" w:color="auto"/>
          </w:divBdr>
          <w:divsChild>
            <w:div w:id="1356082476">
              <w:marLeft w:val="0"/>
              <w:marRight w:val="0"/>
              <w:marTop w:val="0"/>
              <w:marBottom w:val="0"/>
              <w:divBdr>
                <w:top w:val="none" w:sz="0" w:space="0" w:color="auto"/>
                <w:left w:val="none" w:sz="0" w:space="0" w:color="auto"/>
                <w:bottom w:val="none" w:sz="0" w:space="0" w:color="auto"/>
                <w:right w:val="none" w:sz="0" w:space="0" w:color="auto"/>
              </w:divBdr>
              <w:divsChild>
                <w:div w:id="1276447283">
                  <w:marLeft w:val="0"/>
                  <w:marRight w:val="0"/>
                  <w:marTop w:val="0"/>
                  <w:marBottom w:val="0"/>
                  <w:divBdr>
                    <w:top w:val="none" w:sz="0" w:space="0" w:color="auto"/>
                    <w:left w:val="none" w:sz="0" w:space="0" w:color="auto"/>
                    <w:bottom w:val="none" w:sz="0" w:space="0" w:color="auto"/>
                    <w:right w:val="none" w:sz="0" w:space="0" w:color="auto"/>
                  </w:divBdr>
                  <w:divsChild>
                    <w:div w:id="8739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79927">
      <w:bodyDiv w:val="1"/>
      <w:marLeft w:val="0"/>
      <w:marRight w:val="0"/>
      <w:marTop w:val="0"/>
      <w:marBottom w:val="0"/>
      <w:divBdr>
        <w:top w:val="none" w:sz="0" w:space="0" w:color="auto"/>
        <w:left w:val="none" w:sz="0" w:space="0" w:color="auto"/>
        <w:bottom w:val="none" w:sz="0" w:space="0" w:color="auto"/>
        <w:right w:val="none" w:sz="0" w:space="0" w:color="auto"/>
      </w:divBdr>
    </w:div>
    <w:div w:id="638146166">
      <w:bodyDiv w:val="1"/>
      <w:marLeft w:val="0"/>
      <w:marRight w:val="0"/>
      <w:marTop w:val="0"/>
      <w:marBottom w:val="0"/>
      <w:divBdr>
        <w:top w:val="none" w:sz="0" w:space="0" w:color="auto"/>
        <w:left w:val="none" w:sz="0" w:space="0" w:color="auto"/>
        <w:bottom w:val="none" w:sz="0" w:space="0" w:color="auto"/>
        <w:right w:val="none" w:sz="0" w:space="0" w:color="auto"/>
      </w:divBdr>
      <w:divsChild>
        <w:div w:id="1730886334">
          <w:marLeft w:val="0"/>
          <w:marRight w:val="0"/>
          <w:marTop w:val="60"/>
          <w:marBottom w:val="0"/>
          <w:divBdr>
            <w:top w:val="none" w:sz="0" w:space="0" w:color="auto"/>
            <w:left w:val="none" w:sz="0" w:space="0" w:color="auto"/>
            <w:bottom w:val="none" w:sz="0" w:space="0" w:color="auto"/>
            <w:right w:val="none" w:sz="0" w:space="0" w:color="auto"/>
          </w:divBdr>
          <w:divsChild>
            <w:div w:id="417167988">
              <w:marLeft w:val="0"/>
              <w:marRight w:val="0"/>
              <w:marTop w:val="0"/>
              <w:marBottom w:val="0"/>
              <w:divBdr>
                <w:top w:val="none" w:sz="0" w:space="0" w:color="auto"/>
                <w:left w:val="none" w:sz="0" w:space="0" w:color="auto"/>
                <w:bottom w:val="none" w:sz="0" w:space="0" w:color="auto"/>
                <w:right w:val="none" w:sz="0" w:space="0" w:color="auto"/>
              </w:divBdr>
              <w:divsChild>
                <w:div w:id="23136260">
                  <w:marLeft w:val="0"/>
                  <w:marRight w:val="0"/>
                  <w:marTop w:val="0"/>
                  <w:marBottom w:val="0"/>
                  <w:divBdr>
                    <w:top w:val="none" w:sz="0" w:space="0" w:color="auto"/>
                    <w:left w:val="none" w:sz="0" w:space="0" w:color="auto"/>
                    <w:bottom w:val="none" w:sz="0" w:space="0" w:color="auto"/>
                    <w:right w:val="none" w:sz="0" w:space="0" w:color="auto"/>
                  </w:divBdr>
                  <w:divsChild>
                    <w:div w:id="539634464">
                      <w:marLeft w:val="0"/>
                      <w:marRight w:val="0"/>
                      <w:marTop w:val="0"/>
                      <w:marBottom w:val="0"/>
                      <w:divBdr>
                        <w:top w:val="none" w:sz="0" w:space="0" w:color="auto"/>
                        <w:left w:val="none" w:sz="0" w:space="0" w:color="auto"/>
                        <w:bottom w:val="none" w:sz="0" w:space="0" w:color="auto"/>
                        <w:right w:val="none" w:sz="0" w:space="0" w:color="auto"/>
                      </w:divBdr>
                      <w:divsChild>
                        <w:div w:id="923493694">
                          <w:marLeft w:val="0"/>
                          <w:marRight w:val="0"/>
                          <w:marTop w:val="0"/>
                          <w:marBottom w:val="0"/>
                          <w:divBdr>
                            <w:top w:val="none" w:sz="0" w:space="0" w:color="auto"/>
                            <w:left w:val="none" w:sz="0" w:space="0" w:color="auto"/>
                            <w:bottom w:val="none" w:sz="0" w:space="0" w:color="auto"/>
                            <w:right w:val="none" w:sz="0" w:space="0" w:color="auto"/>
                          </w:divBdr>
                          <w:divsChild>
                            <w:div w:id="535893141">
                              <w:marLeft w:val="0"/>
                              <w:marRight w:val="0"/>
                              <w:marTop w:val="0"/>
                              <w:marBottom w:val="0"/>
                              <w:divBdr>
                                <w:top w:val="none" w:sz="0" w:space="0" w:color="auto"/>
                                <w:left w:val="none" w:sz="0" w:space="0" w:color="auto"/>
                                <w:bottom w:val="none" w:sz="0" w:space="0" w:color="auto"/>
                                <w:right w:val="none" w:sz="0" w:space="0" w:color="auto"/>
                              </w:divBdr>
                              <w:divsChild>
                                <w:div w:id="484395187">
                                  <w:marLeft w:val="0"/>
                                  <w:marRight w:val="0"/>
                                  <w:marTop w:val="0"/>
                                  <w:marBottom w:val="0"/>
                                  <w:divBdr>
                                    <w:top w:val="none" w:sz="0" w:space="0" w:color="auto"/>
                                    <w:left w:val="none" w:sz="0" w:space="0" w:color="auto"/>
                                    <w:bottom w:val="none" w:sz="0" w:space="0" w:color="auto"/>
                                    <w:right w:val="none" w:sz="0" w:space="0" w:color="auto"/>
                                  </w:divBdr>
                                  <w:divsChild>
                                    <w:div w:id="1808745901">
                                      <w:marLeft w:val="0"/>
                                      <w:marRight w:val="0"/>
                                      <w:marTop w:val="0"/>
                                      <w:marBottom w:val="0"/>
                                      <w:divBdr>
                                        <w:top w:val="none" w:sz="0" w:space="0" w:color="auto"/>
                                        <w:left w:val="none" w:sz="0" w:space="0" w:color="auto"/>
                                        <w:bottom w:val="none" w:sz="0" w:space="0" w:color="auto"/>
                                        <w:right w:val="none" w:sz="0" w:space="0" w:color="auto"/>
                                      </w:divBdr>
                                      <w:divsChild>
                                        <w:div w:id="9090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66642">
      <w:bodyDiv w:val="1"/>
      <w:marLeft w:val="0"/>
      <w:marRight w:val="0"/>
      <w:marTop w:val="0"/>
      <w:marBottom w:val="0"/>
      <w:divBdr>
        <w:top w:val="none" w:sz="0" w:space="0" w:color="auto"/>
        <w:left w:val="none" w:sz="0" w:space="0" w:color="auto"/>
        <w:bottom w:val="none" w:sz="0" w:space="0" w:color="auto"/>
        <w:right w:val="none" w:sz="0" w:space="0" w:color="auto"/>
      </w:divBdr>
      <w:divsChild>
        <w:div w:id="1938128194">
          <w:marLeft w:val="0"/>
          <w:marRight w:val="0"/>
          <w:marTop w:val="0"/>
          <w:marBottom w:val="0"/>
          <w:divBdr>
            <w:top w:val="none" w:sz="0" w:space="0" w:color="auto"/>
            <w:left w:val="none" w:sz="0" w:space="0" w:color="auto"/>
            <w:bottom w:val="none" w:sz="0" w:space="0" w:color="auto"/>
            <w:right w:val="none" w:sz="0" w:space="0" w:color="auto"/>
          </w:divBdr>
          <w:divsChild>
            <w:div w:id="1409156880">
              <w:marLeft w:val="0"/>
              <w:marRight w:val="0"/>
              <w:marTop w:val="0"/>
              <w:marBottom w:val="0"/>
              <w:divBdr>
                <w:top w:val="none" w:sz="0" w:space="0" w:color="auto"/>
                <w:left w:val="none" w:sz="0" w:space="0" w:color="auto"/>
                <w:bottom w:val="none" w:sz="0" w:space="0" w:color="auto"/>
                <w:right w:val="none" w:sz="0" w:space="0" w:color="auto"/>
              </w:divBdr>
              <w:divsChild>
                <w:div w:id="1773209563">
                  <w:marLeft w:val="0"/>
                  <w:marRight w:val="0"/>
                  <w:marTop w:val="0"/>
                  <w:marBottom w:val="0"/>
                  <w:divBdr>
                    <w:top w:val="none" w:sz="0" w:space="0" w:color="auto"/>
                    <w:left w:val="none" w:sz="0" w:space="0" w:color="auto"/>
                    <w:bottom w:val="none" w:sz="0" w:space="0" w:color="auto"/>
                    <w:right w:val="none" w:sz="0" w:space="0" w:color="auto"/>
                  </w:divBdr>
                  <w:divsChild>
                    <w:div w:id="1589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43160">
      <w:bodyDiv w:val="1"/>
      <w:marLeft w:val="0"/>
      <w:marRight w:val="0"/>
      <w:marTop w:val="0"/>
      <w:marBottom w:val="0"/>
      <w:divBdr>
        <w:top w:val="none" w:sz="0" w:space="0" w:color="auto"/>
        <w:left w:val="none" w:sz="0" w:space="0" w:color="auto"/>
        <w:bottom w:val="none" w:sz="0" w:space="0" w:color="auto"/>
        <w:right w:val="none" w:sz="0" w:space="0" w:color="auto"/>
      </w:divBdr>
    </w:div>
    <w:div w:id="1374845648">
      <w:bodyDiv w:val="1"/>
      <w:marLeft w:val="0"/>
      <w:marRight w:val="0"/>
      <w:marTop w:val="0"/>
      <w:marBottom w:val="0"/>
      <w:divBdr>
        <w:top w:val="none" w:sz="0" w:space="0" w:color="auto"/>
        <w:left w:val="none" w:sz="0" w:space="0" w:color="auto"/>
        <w:bottom w:val="none" w:sz="0" w:space="0" w:color="auto"/>
        <w:right w:val="none" w:sz="0" w:space="0" w:color="auto"/>
      </w:divBdr>
    </w:div>
    <w:div w:id="1461920698">
      <w:bodyDiv w:val="1"/>
      <w:marLeft w:val="0"/>
      <w:marRight w:val="0"/>
      <w:marTop w:val="0"/>
      <w:marBottom w:val="0"/>
      <w:divBdr>
        <w:top w:val="none" w:sz="0" w:space="0" w:color="auto"/>
        <w:left w:val="none" w:sz="0" w:space="0" w:color="auto"/>
        <w:bottom w:val="none" w:sz="0" w:space="0" w:color="auto"/>
        <w:right w:val="none" w:sz="0" w:space="0" w:color="auto"/>
      </w:divBdr>
    </w:div>
    <w:div w:id="1620799740">
      <w:bodyDiv w:val="1"/>
      <w:marLeft w:val="0"/>
      <w:marRight w:val="0"/>
      <w:marTop w:val="0"/>
      <w:marBottom w:val="0"/>
      <w:divBdr>
        <w:top w:val="none" w:sz="0" w:space="0" w:color="auto"/>
        <w:left w:val="none" w:sz="0" w:space="0" w:color="auto"/>
        <w:bottom w:val="none" w:sz="0" w:space="0" w:color="auto"/>
        <w:right w:val="none" w:sz="0" w:space="0" w:color="auto"/>
      </w:divBdr>
    </w:div>
    <w:div w:id="1661302094">
      <w:bodyDiv w:val="1"/>
      <w:marLeft w:val="0"/>
      <w:marRight w:val="0"/>
      <w:marTop w:val="0"/>
      <w:marBottom w:val="0"/>
      <w:divBdr>
        <w:top w:val="none" w:sz="0" w:space="0" w:color="auto"/>
        <w:left w:val="none" w:sz="0" w:space="0" w:color="auto"/>
        <w:bottom w:val="none" w:sz="0" w:space="0" w:color="auto"/>
        <w:right w:val="none" w:sz="0" w:space="0" w:color="auto"/>
      </w:divBdr>
    </w:div>
    <w:div w:id="16824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sisraelstudies.org/papers/2011/Nohad%20'Ali.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komit.co.il/%d7%94%d7%95%d7%a6%d7%90%d7%aa-%d7%94%d7%a4%d7%9c%d7%92-%d7%94%d7%a6%d7%a4%d7%95%d7%a0%d7%99-%d7%9e%d7%97%d7%95%d7%a5-%d7%9c%d7%97%d7%95%d7%a7-%d7%94%d7%99%d7%aa%d7%94-%d7%91%d7%a2%d7%99%d7%a7%d7%a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da-Research.org/blog/2012/10/23/jad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FBF213CA5D884ABEDC91E7D45B9BAF" ma:contentTypeVersion="10" ma:contentTypeDescription="Create a new document." ma:contentTypeScope="" ma:versionID="4184bba83d96e3ade4dd409d1c5fe82d">
  <xsd:schema xmlns:xsd="http://www.w3.org/2001/XMLSchema" xmlns:xs="http://www.w3.org/2001/XMLSchema" xmlns:p="http://schemas.microsoft.com/office/2006/metadata/properties" xmlns:ns3="9f0622aa-086c-43c9-8568-0e13a1ece4ee" targetNamespace="http://schemas.microsoft.com/office/2006/metadata/properties" ma:root="true" ma:fieldsID="2390435b6b2fe2afdb8b648e6e14e20d" ns3:_="">
    <xsd:import namespace="9f0622aa-086c-43c9-8568-0e13a1ece4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622aa-086c-43c9-8568-0e13a1ece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3B44-2EFD-4360-97C8-6BCA0AF8959C}">
  <ds:schemaRefs>
    <ds:schemaRef ds:uri="http://schemas.microsoft.com/sharepoint/v3/contenttype/forms"/>
  </ds:schemaRefs>
</ds:datastoreItem>
</file>

<file path=customXml/itemProps2.xml><?xml version="1.0" encoding="utf-8"?>
<ds:datastoreItem xmlns:ds="http://schemas.openxmlformats.org/officeDocument/2006/customXml" ds:itemID="{0A4C9553-4BAC-4917-BEF4-D1448DF19C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8C2FA7-2658-429E-BF59-4B87A624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622aa-086c-43c9-8568-0e13a1ec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2B380-34AD-43C8-93EB-97AC0FF8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6722</Words>
  <Characters>33611</Characters>
  <Application>Microsoft Office Word</Application>
  <DocSecurity>0</DocSecurity>
  <Lines>280</Lines>
  <Paragraphs>80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אוניברסיטת חיפה</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shiria</dc:creator>
  <cp:lastModifiedBy>Nohad Ali</cp:lastModifiedBy>
  <cp:revision>2</cp:revision>
  <cp:lastPrinted>2019-09-15T08:23:00Z</cp:lastPrinted>
  <dcterms:created xsi:type="dcterms:W3CDTF">2020-11-04T10:50:00Z</dcterms:created>
  <dcterms:modified xsi:type="dcterms:W3CDTF">2020-11-04T10:50:00Z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0x01010088FBF213CA5D884ABEDC91E7D45B9BAF</vt:lpwstr>
  </property>
</Properties>
</file>